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E190" w14:textId="77777777" w:rsidR="00777AB8" w:rsidRDefault="00777AB8" w:rsidP="003B5BF9">
      <w:pPr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623ECC59" w14:textId="77777777" w:rsidR="00777AB8" w:rsidRDefault="00777AB8" w:rsidP="003B5BF9">
      <w:pPr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7A791EF2" w14:textId="77777777" w:rsidR="00777AB8" w:rsidRDefault="00777AB8" w:rsidP="003B5BF9">
      <w:pPr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710DD0E1" w14:textId="273013EC" w:rsidR="003B5BF9" w:rsidRDefault="00785227" w:rsidP="003B5BF9">
      <w:pPr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3B5BF9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Informācija par visām paziņotajām kapitālsabiedrības dalībnieku sapulcēm, </w:t>
      </w:r>
    </w:p>
    <w:p w14:paraId="3391DF7F" w14:textId="7D52CC2F" w:rsidR="003B5BF9" w:rsidRPr="003B5BF9" w:rsidRDefault="00785227" w:rsidP="003B5BF9">
      <w:pPr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3B5BF9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="006B1D3A">
        <w:rPr>
          <w:rFonts w:ascii="Times New Roman" w:hAnsi="Times New Roman" w:cs="Times New Roman"/>
          <w:b/>
          <w:bCs/>
          <w:kern w:val="0"/>
          <w:sz w:val="32"/>
          <w:szCs w:val="32"/>
        </w:rPr>
        <w:t>d</w:t>
      </w:r>
      <w:r w:rsidRPr="003B5BF9">
        <w:rPr>
          <w:rFonts w:ascii="Times New Roman" w:hAnsi="Times New Roman" w:cs="Times New Roman"/>
          <w:b/>
          <w:bCs/>
          <w:kern w:val="0"/>
          <w:sz w:val="32"/>
          <w:szCs w:val="32"/>
        </w:rPr>
        <w:t>arba</w:t>
      </w:r>
      <w:r w:rsidR="006B1D3A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B5BF9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kārtību un </w:t>
      </w:r>
      <w:r w:rsidR="006B1D3A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B5BF9">
        <w:rPr>
          <w:rFonts w:ascii="Times New Roman" w:hAnsi="Times New Roman" w:cs="Times New Roman"/>
          <w:b/>
          <w:bCs/>
          <w:kern w:val="0"/>
          <w:sz w:val="32"/>
          <w:szCs w:val="32"/>
        </w:rPr>
        <w:t>lēmumiem</w:t>
      </w:r>
      <w:r w:rsidR="003B5BF9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  </w:t>
      </w:r>
      <w:r w:rsidR="003B5BF9" w:rsidRPr="003B5BF9">
        <w:rPr>
          <w:rFonts w:ascii="Times New Roman" w:hAnsi="Times New Roman" w:cs="Times New Roman"/>
          <w:b/>
          <w:bCs/>
          <w:kern w:val="0"/>
          <w:sz w:val="32"/>
          <w:szCs w:val="32"/>
        </w:rPr>
        <w:t>202</w:t>
      </w:r>
      <w:r w:rsidR="00F65E99">
        <w:rPr>
          <w:rFonts w:ascii="Times New Roman" w:hAnsi="Times New Roman" w:cs="Times New Roman"/>
          <w:b/>
          <w:bCs/>
          <w:kern w:val="0"/>
          <w:sz w:val="32"/>
          <w:szCs w:val="32"/>
        </w:rPr>
        <w:t>6</w:t>
      </w:r>
      <w:r w:rsidR="003B5BF9" w:rsidRPr="003B5BF9">
        <w:rPr>
          <w:rFonts w:ascii="Times New Roman" w:hAnsi="Times New Roman" w:cs="Times New Roman"/>
          <w:b/>
          <w:bCs/>
          <w:kern w:val="0"/>
          <w:sz w:val="32"/>
          <w:szCs w:val="32"/>
        </w:rPr>
        <w:t>.</w:t>
      </w:r>
      <w:r w:rsidR="006B1D3A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="003B5BF9" w:rsidRPr="003B5BF9">
        <w:rPr>
          <w:rFonts w:ascii="Times New Roman" w:hAnsi="Times New Roman" w:cs="Times New Roman"/>
          <w:b/>
          <w:bCs/>
          <w:kern w:val="0"/>
          <w:sz w:val="32"/>
          <w:szCs w:val="32"/>
        </w:rPr>
        <w:t>gadā</w:t>
      </w:r>
    </w:p>
    <w:p w14:paraId="0C848910" w14:textId="77777777" w:rsidR="00711163" w:rsidRPr="00711163" w:rsidRDefault="00711163" w:rsidP="00711163">
      <w:pPr>
        <w:suppressAutoHyphens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tbl>
      <w:tblPr>
        <w:tblStyle w:val="Reatabula1"/>
        <w:tblW w:w="136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7"/>
        <w:gridCol w:w="4535"/>
        <w:gridCol w:w="3828"/>
        <w:gridCol w:w="3969"/>
      </w:tblGrid>
      <w:tr w:rsidR="00711163" w:rsidRPr="00711163" w14:paraId="666FFC7E" w14:textId="77777777" w:rsidTr="0099126D">
        <w:tc>
          <w:tcPr>
            <w:tcW w:w="1277" w:type="dxa"/>
          </w:tcPr>
          <w:p w14:paraId="538AEBB3" w14:textId="77777777" w:rsidR="00711163" w:rsidRPr="00711163" w:rsidRDefault="00711163" w:rsidP="007111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1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4535" w:type="dxa"/>
          </w:tcPr>
          <w:p w14:paraId="13811769" w14:textId="77777777" w:rsidR="00711163" w:rsidRPr="00711163" w:rsidRDefault="00711163" w:rsidP="00711163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1116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Paziņojums</w:t>
            </w:r>
          </w:p>
          <w:p w14:paraId="5A6BC167" w14:textId="77777777" w:rsidR="00711163" w:rsidRPr="00711163" w:rsidRDefault="00711163" w:rsidP="00711163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1116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par kapitālsabiedrības</w:t>
            </w:r>
          </w:p>
          <w:p w14:paraId="72E77756" w14:textId="77777777" w:rsidR="00711163" w:rsidRPr="00711163" w:rsidRDefault="00711163" w:rsidP="00711163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1116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dalībnieku sapulces</w:t>
            </w:r>
          </w:p>
          <w:p w14:paraId="34DA262A" w14:textId="77777777" w:rsidR="00711163" w:rsidRPr="00711163" w:rsidRDefault="00711163" w:rsidP="00711163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1116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sasaukšanu</w:t>
            </w:r>
          </w:p>
        </w:tc>
        <w:tc>
          <w:tcPr>
            <w:tcW w:w="3828" w:type="dxa"/>
          </w:tcPr>
          <w:p w14:paraId="2FF6DFEB" w14:textId="77777777" w:rsidR="00711163" w:rsidRPr="00711163" w:rsidRDefault="00711163" w:rsidP="007111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16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Darba kārtība </w:t>
            </w:r>
          </w:p>
        </w:tc>
        <w:tc>
          <w:tcPr>
            <w:tcW w:w="3969" w:type="dxa"/>
          </w:tcPr>
          <w:p w14:paraId="2CF8F8DD" w14:textId="77777777" w:rsidR="00711163" w:rsidRPr="00711163" w:rsidRDefault="00711163" w:rsidP="007111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16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Lēmumi</w:t>
            </w:r>
          </w:p>
        </w:tc>
      </w:tr>
      <w:tr w:rsidR="00711163" w:rsidRPr="00711163" w14:paraId="4B8876A5" w14:textId="77777777" w:rsidTr="0099126D">
        <w:tc>
          <w:tcPr>
            <w:tcW w:w="13609" w:type="dxa"/>
            <w:gridSpan w:val="4"/>
          </w:tcPr>
          <w:p w14:paraId="77B47E24" w14:textId="77777777" w:rsidR="006D56AE" w:rsidRDefault="006D56AE" w:rsidP="007111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1364F2D" w14:textId="1A0A7936" w:rsidR="00711163" w:rsidRPr="00711163" w:rsidRDefault="00711163" w:rsidP="007111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16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202</w:t>
            </w:r>
            <w:r w:rsidR="00BB09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  <w:r w:rsidRPr="0071116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gads</w:t>
            </w:r>
          </w:p>
        </w:tc>
      </w:tr>
      <w:tr w:rsidR="00ED51C3" w:rsidRPr="00711163" w14:paraId="3AB13D8C" w14:textId="77777777" w:rsidTr="00FF4BA9">
        <w:trPr>
          <w:trHeight w:val="4101"/>
        </w:trPr>
        <w:tc>
          <w:tcPr>
            <w:tcW w:w="1277" w:type="dxa"/>
          </w:tcPr>
          <w:p w14:paraId="503EABC4" w14:textId="77777777" w:rsidR="00ED51C3" w:rsidRPr="00BB0955" w:rsidRDefault="00ED51C3" w:rsidP="006D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BAB80" w14:textId="77777777" w:rsidR="006D56AE" w:rsidRPr="00BB0955" w:rsidRDefault="006D56AE" w:rsidP="006D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9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52D9B7D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6970C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667E5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77927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E3444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4D9C8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EBDE2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DF46B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B792D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BBECF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DFDA6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9CC18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7BFF9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AC858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D92FE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DF578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B0871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B3E68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7F628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CA4E2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CACBB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03B1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4017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3BCE8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ADD0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3F7A5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F1A9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A55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8BEB3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1EF1E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60EF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5E883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D2F17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7143A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DC416" w14:textId="77777777" w:rsidR="00015153" w:rsidRPr="00BB0955" w:rsidRDefault="00015153" w:rsidP="0001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C772D" w14:textId="47AE52F2" w:rsidR="00015153" w:rsidRPr="00BB0955" w:rsidRDefault="00015153" w:rsidP="0001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05B41C01" w14:textId="77777777" w:rsidR="006D56AE" w:rsidRPr="00BB0955" w:rsidRDefault="006D56AE" w:rsidP="00ED51C3">
            <w:pPr>
              <w:pStyle w:val="xmsonormal"/>
              <w:tabs>
                <w:tab w:val="left" w:pos="0"/>
              </w:tabs>
              <w:spacing w:line="276" w:lineRule="auto"/>
              <w:ind w:right="178"/>
              <w:jc w:val="both"/>
              <w:rPr>
                <w:color w:val="000000"/>
                <w:lang w:eastAsia="en-US"/>
              </w:rPr>
            </w:pPr>
          </w:p>
          <w:p w14:paraId="340B5B54" w14:textId="0925B686" w:rsidR="00ED51C3" w:rsidRPr="00BB0955" w:rsidRDefault="00ED51C3" w:rsidP="00ED51C3">
            <w:pPr>
              <w:pStyle w:val="xmsonormal"/>
              <w:tabs>
                <w:tab w:val="left" w:pos="0"/>
              </w:tabs>
              <w:spacing w:line="276" w:lineRule="auto"/>
              <w:ind w:right="178"/>
              <w:jc w:val="both"/>
              <w:rPr>
                <w:color w:val="000000"/>
              </w:rPr>
            </w:pPr>
            <w:r w:rsidRPr="00BB0955">
              <w:rPr>
                <w:color w:val="000000"/>
                <w:lang w:eastAsia="en-US"/>
              </w:rPr>
              <w:t xml:space="preserve">Pamatojoties uz Publiskas personas kapitāla daļu un kapitālsabiedrību </w:t>
            </w:r>
            <w:r w:rsidRPr="00BB0955">
              <w:rPr>
                <w:sz w:val="22"/>
                <w:szCs w:val="22"/>
              </w:rPr>
              <w:t xml:space="preserve">pārvaldības likuma 70. panta pirmo daļu, </w:t>
            </w:r>
            <w:r w:rsidRPr="00BB0955">
              <w:t>Valsts</w:t>
            </w:r>
            <w:r w:rsidRPr="00BB0955">
              <w:rPr>
                <w:color w:val="000000"/>
              </w:rPr>
              <w:t xml:space="preserve"> sabiedrība ar ierobežotu atbildību</w:t>
            </w:r>
            <w:r w:rsidR="00152AE0" w:rsidRPr="00BB0955">
              <w:rPr>
                <w:color w:val="000000"/>
              </w:rPr>
              <w:t xml:space="preserve"> </w:t>
            </w:r>
            <w:r w:rsidRPr="00BB0955">
              <w:rPr>
                <w:color w:val="000000"/>
              </w:rPr>
              <w:t xml:space="preserve">"Piejūras   slimnīca”  valde </w:t>
            </w:r>
            <w:r w:rsidRPr="00BB0955">
              <w:rPr>
                <w:color w:val="000000"/>
                <w:lang w:eastAsia="en-US"/>
              </w:rPr>
              <w:t xml:space="preserve">sasauc </w:t>
            </w:r>
            <w:r w:rsidR="00152AE0" w:rsidRPr="00BB0955">
              <w:rPr>
                <w:bCs/>
                <w:color w:val="000000"/>
                <w:lang w:eastAsia="en-US"/>
              </w:rPr>
              <w:t>Ā</w:t>
            </w:r>
            <w:r w:rsidRPr="00BB0955">
              <w:rPr>
                <w:bCs/>
                <w:color w:val="000000"/>
                <w:lang w:eastAsia="en-US"/>
              </w:rPr>
              <w:t xml:space="preserve">rkārtas </w:t>
            </w:r>
            <w:r w:rsidRPr="00BB0955">
              <w:rPr>
                <w:color w:val="000000"/>
                <w:lang w:eastAsia="en-US"/>
              </w:rPr>
              <w:t xml:space="preserve"> dalībnieku sapulci </w:t>
            </w:r>
            <w:r w:rsidRPr="00BB0955">
              <w:rPr>
                <w:color w:val="000000"/>
              </w:rPr>
              <w:t> 202</w:t>
            </w:r>
            <w:r w:rsidR="00BB0955" w:rsidRPr="00BB0955">
              <w:rPr>
                <w:color w:val="000000"/>
              </w:rPr>
              <w:t>6</w:t>
            </w:r>
            <w:r w:rsidRPr="00BB0955">
              <w:rPr>
                <w:color w:val="000000"/>
              </w:rPr>
              <w:t xml:space="preserve">.gada </w:t>
            </w:r>
            <w:r w:rsidR="00BB0955" w:rsidRPr="00BB0955">
              <w:rPr>
                <w:color w:val="000000"/>
              </w:rPr>
              <w:t>24</w:t>
            </w:r>
            <w:r w:rsidRPr="00BB0955">
              <w:rPr>
                <w:color w:val="000000"/>
              </w:rPr>
              <w:t>.</w:t>
            </w:r>
            <w:r w:rsidR="00BB0955" w:rsidRPr="00BB0955">
              <w:rPr>
                <w:color w:val="000000"/>
              </w:rPr>
              <w:t xml:space="preserve">martā </w:t>
            </w:r>
            <w:r w:rsidRPr="00BB0955">
              <w:t>plkst. 1</w:t>
            </w:r>
            <w:r w:rsidR="00152AE0" w:rsidRPr="00BB0955">
              <w:t>0</w:t>
            </w:r>
            <w:r w:rsidRPr="00BB0955">
              <w:t>.00</w:t>
            </w:r>
            <w:r w:rsidRPr="00BB0955">
              <w:rPr>
                <w:color w:val="000000"/>
              </w:rPr>
              <w:t xml:space="preserve">  tiešsaistē (attālināti)</w:t>
            </w:r>
            <w:r w:rsidR="00F02B34" w:rsidRPr="00BB0955">
              <w:rPr>
                <w:color w:val="000000"/>
              </w:rPr>
              <w:t>.</w:t>
            </w:r>
            <w:r w:rsidRPr="00BB0955">
              <w:rPr>
                <w:color w:val="000000"/>
              </w:rPr>
              <w:t xml:space="preserve"> </w:t>
            </w:r>
          </w:p>
          <w:p w14:paraId="5879823B" w14:textId="77777777" w:rsidR="00ED51C3" w:rsidRPr="00BB0955" w:rsidRDefault="00ED51C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30D5DD4A" w14:textId="77777777" w:rsidR="00ED51C3" w:rsidRPr="00BB0955" w:rsidRDefault="00ED51C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1F0FC592" w14:textId="77777777" w:rsidR="00ED51C3" w:rsidRPr="00BB0955" w:rsidRDefault="00ED51C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1F971B4B" w14:textId="77777777" w:rsidR="00ED51C3" w:rsidRPr="00BB0955" w:rsidRDefault="00ED51C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05EAC165" w14:textId="77777777" w:rsidR="00ED51C3" w:rsidRPr="00BB0955" w:rsidRDefault="00ED51C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0AF65EF6" w14:textId="77777777" w:rsidR="00ED51C3" w:rsidRPr="00BB0955" w:rsidRDefault="00ED51C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7ACFC245" w14:textId="77777777" w:rsidR="00ED51C3" w:rsidRPr="00BB0955" w:rsidRDefault="00ED51C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730811A0" w14:textId="77777777" w:rsidR="00ED51C3" w:rsidRPr="00BB0955" w:rsidRDefault="00ED51C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5157CD68" w14:textId="77777777" w:rsidR="00015153" w:rsidRPr="00BB0955" w:rsidRDefault="0001515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52FF249F" w14:textId="77777777" w:rsidR="00015153" w:rsidRPr="00BB0955" w:rsidRDefault="0001515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4EEC0D05" w14:textId="77777777" w:rsidR="00015153" w:rsidRPr="00BB0955" w:rsidRDefault="0001515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6403A578" w14:textId="77777777" w:rsidR="00015153" w:rsidRPr="00BB0955" w:rsidRDefault="00015153" w:rsidP="00ED51C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23B4CE05" w14:textId="77777777" w:rsidR="00ED51C3" w:rsidRPr="00BB0955" w:rsidRDefault="00ED51C3" w:rsidP="00015153">
            <w:pPr>
              <w:pStyle w:val="Paraststmeklis"/>
              <w:spacing w:line="276" w:lineRule="auto"/>
              <w:jc w:val="both"/>
            </w:pPr>
          </w:p>
        </w:tc>
        <w:tc>
          <w:tcPr>
            <w:tcW w:w="3828" w:type="dxa"/>
          </w:tcPr>
          <w:p w14:paraId="2D1B66AD" w14:textId="77777777" w:rsidR="006D56AE" w:rsidRPr="00BB0955" w:rsidRDefault="006D56AE" w:rsidP="00F02B34">
            <w:pPr>
              <w:pStyle w:val="Sarakstarindkopa"/>
              <w:spacing w:before="100" w:beforeAutospacing="1" w:after="100" w:afterAutospacing="1"/>
              <w:ind w:left="322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3207B39" w14:textId="69A2FEF2" w:rsidR="00F02B34" w:rsidRPr="00BB0955" w:rsidRDefault="00F02B34" w:rsidP="00F02B34">
            <w:pPr>
              <w:pStyle w:val="Sarakstarindkopa"/>
              <w:spacing w:before="100" w:beforeAutospacing="1" w:after="100" w:afterAutospacing="1"/>
              <w:ind w:left="322" w:hanging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B09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Darba kārtībā:</w:t>
            </w:r>
          </w:p>
          <w:p w14:paraId="55831755" w14:textId="77777777" w:rsidR="006D56AE" w:rsidRPr="00BB0955" w:rsidRDefault="006D56AE" w:rsidP="00F02B34">
            <w:pPr>
              <w:pStyle w:val="Sarakstarindkopa"/>
              <w:spacing w:before="100" w:beforeAutospacing="1" w:after="100" w:afterAutospacing="1"/>
              <w:ind w:left="322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6BC17A95" w14:textId="41EB2632" w:rsidR="00BB0955" w:rsidRPr="00BB0955" w:rsidRDefault="00152AE0" w:rsidP="00F65E99">
            <w:pPr>
              <w:pStyle w:val="Sarakstarindkopa"/>
              <w:numPr>
                <w:ilvl w:val="0"/>
                <w:numId w:val="20"/>
              </w:numPr>
              <w:shd w:val="clear" w:color="auto" w:fill="FFFFFF"/>
              <w:ind w:left="322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202</w:t>
            </w:r>
            <w:r w:rsidR="00BB0955"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.gada</w:t>
            </w:r>
            <w:r w:rsidR="009912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budžeta </w:t>
            </w:r>
            <w:r w:rsidR="009912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  <w:r w:rsidR="00BB0955"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pstiprināšana</w:t>
            </w:r>
            <w:r w:rsid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3717C350" w14:textId="04AE6AD8" w:rsidR="00BB0955" w:rsidRPr="00BB0955" w:rsidRDefault="00152AE0" w:rsidP="00F65E99">
            <w:pPr>
              <w:pStyle w:val="Sarakstarindkopa"/>
              <w:numPr>
                <w:ilvl w:val="0"/>
                <w:numId w:val="20"/>
              </w:numPr>
              <w:shd w:val="clear" w:color="auto" w:fill="FFFFFF"/>
              <w:ind w:left="322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202</w:t>
            </w:r>
            <w:r w:rsidR="00BB0955"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.gada iepirkumu plānu apstiprināšana</w:t>
            </w:r>
            <w:r w:rsidR="00BB0955"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6007BE41" w14:textId="256E11A1" w:rsidR="00152AE0" w:rsidRPr="00BB0955" w:rsidRDefault="00BB0955" w:rsidP="00FF4BA9">
            <w:pPr>
              <w:pStyle w:val="Sarakstarindkopa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hanging="3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="00152AE0"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nvestīciju plāna </w:t>
            </w:r>
            <w:r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turpmākajiem trīs gadiem </w:t>
            </w:r>
            <w:r w:rsidR="00152AE0" w:rsidRPr="00BB09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pieņemšana zināšanai.</w:t>
            </w:r>
          </w:p>
          <w:p w14:paraId="2E7001C9" w14:textId="77777777" w:rsidR="00152AE0" w:rsidRPr="00BB0955" w:rsidRDefault="00152AE0" w:rsidP="00352E3A">
            <w:pPr>
              <w:pStyle w:val="Sarakstarindkopa"/>
              <w:spacing w:before="100" w:beforeAutospacing="1" w:after="100" w:afterAutospacing="1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3D9E693F" w14:textId="77777777" w:rsidR="00152AE0" w:rsidRPr="00BB0955" w:rsidRDefault="00152AE0" w:rsidP="00352E3A">
            <w:pPr>
              <w:pStyle w:val="Sarakstarindkopa"/>
              <w:spacing w:before="100" w:beforeAutospacing="1" w:after="100" w:afterAutospacing="1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lv-LV"/>
              </w:rPr>
            </w:pPr>
          </w:p>
          <w:p w14:paraId="69F588D7" w14:textId="77777777" w:rsidR="00152AE0" w:rsidRPr="00BB0955" w:rsidRDefault="00152AE0" w:rsidP="00352E3A">
            <w:pPr>
              <w:pStyle w:val="Sarakstarindkopa"/>
              <w:spacing w:before="100" w:beforeAutospacing="1" w:after="100" w:afterAutospacing="1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lv-LV"/>
              </w:rPr>
            </w:pPr>
          </w:p>
          <w:p w14:paraId="6A505308" w14:textId="7AF5C342" w:rsidR="00ED51C3" w:rsidRPr="00BB0955" w:rsidRDefault="00ED51C3" w:rsidP="00777AB8">
            <w:pPr>
              <w:ind w:right="1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1E806469" w14:textId="77777777" w:rsidR="00FF4BA9" w:rsidRDefault="00FF4BA9" w:rsidP="008310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bookmarkStart w:id="0" w:name="_Hlk161751170"/>
          </w:p>
          <w:p w14:paraId="7896C4B2" w14:textId="27024E3E" w:rsidR="0083104E" w:rsidRDefault="0083104E" w:rsidP="008310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4BA9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Kapitāla daļu turētāja pārstāvis nolēma:</w:t>
            </w:r>
            <w:r w:rsidRPr="00FF4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13ED5B9" w14:textId="77777777" w:rsidR="00FF4BA9" w:rsidRPr="00FF4BA9" w:rsidRDefault="00FF4BA9" w:rsidP="008310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bookmarkEnd w:id="0"/>
          <w:p w14:paraId="4B04DF71" w14:textId="736C33FF" w:rsidR="0083104E" w:rsidRPr="00FF4BA9" w:rsidRDefault="0083104E" w:rsidP="00FF4BA9">
            <w:pPr>
              <w:pStyle w:val="Sarakstarindkopa"/>
              <w:numPr>
                <w:ilvl w:val="0"/>
                <w:numId w:val="30"/>
              </w:numPr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9">
              <w:rPr>
                <w:rFonts w:ascii="Times New Roman" w:hAnsi="Times New Roman" w:cs="Times New Roman"/>
                <w:sz w:val="24"/>
                <w:szCs w:val="24"/>
              </w:rPr>
              <w:t>Atlikt Sabiedrības 2026. gada budžeta plāna apstiprināšanu līdz Ministru kabineta lēmuma pieņemšanai par likuma “Par valsts budžetu 2026. gadam un budžeta ietvaru 2026., 2027. un 2028. gadam”</w:t>
            </w:r>
            <w:r w:rsidR="00FF4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BA9">
              <w:rPr>
                <w:rFonts w:ascii="Times New Roman" w:hAnsi="Times New Roman" w:cs="Times New Roman"/>
                <w:sz w:val="24"/>
                <w:szCs w:val="24"/>
              </w:rPr>
              <w:t>83. panta normas piemērošanu.</w:t>
            </w:r>
          </w:p>
          <w:p w14:paraId="14FCD8C8" w14:textId="36D27180" w:rsidR="0083104E" w:rsidRPr="00FF4BA9" w:rsidRDefault="00FF4BA9" w:rsidP="00FF4BA9">
            <w:pPr>
              <w:ind w:left="324" w:hanging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3104E" w:rsidRPr="00FF4BA9">
              <w:rPr>
                <w:rFonts w:ascii="Times New Roman" w:hAnsi="Times New Roman" w:cs="Times New Roman"/>
                <w:sz w:val="24"/>
                <w:szCs w:val="24"/>
              </w:rPr>
              <w:t xml:space="preserve">Noteikt, ka gadījumā, ja Ministru kabinets neatbalsta izņēmuma piemērošanu, Sabiedrībai ir pienākums pārskatīt 2026. gada budžeta plāna projektu, samazinot kopējo personāla izmaksu apjomu, lai nodrošinātu, ka personāla izmaksu attiecība pret Sabiedrības </w:t>
            </w:r>
            <w:r w:rsidR="0083104E" w:rsidRPr="00FF4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ieņēmumiem nepalielinās salīdzinājumā ar iepriekšējo pārskata gadu un tiek ievērotas minētā likuma prasības.</w:t>
            </w:r>
          </w:p>
          <w:p w14:paraId="43152542" w14:textId="77777777" w:rsidR="0083104E" w:rsidRPr="00FF4BA9" w:rsidRDefault="0083104E" w:rsidP="00FF4BA9">
            <w:pPr>
              <w:pStyle w:val="Sarakstarindkopa"/>
              <w:numPr>
                <w:ilvl w:val="0"/>
                <w:numId w:val="30"/>
              </w:numPr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9">
              <w:rPr>
                <w:rFonts w:ascii="Times New Roman" w:hAnsi="Times New Roman" w:cs="Times New Roman"/>
                <w:sz w:val="24"/>
                <w:szCs w:val="24"/>
              </w:rPr>
              <w:t>Apstiprināt iepirkumu plānus 2026. gadam.</w:t>
            </w:r>
          </w:p>
          <w:p w14:paraId="1D431C16" w14:textId="77777777" w:rsidR="0083104E" w:rsidRPr="00FF4BA9" w:rsidRDefault="0083104E" w:rsidP="00FF4BA9">
            <w:pPr>
              <w:pStyle w:val="Sarakstarindkopa"/>
              <w:numPr>
                <w:ilvl w:val="0"/>
                <w:numId w:val="30"/>
              </w:numPr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9">
              <w:rPr>
                <w:rFonts w:ascii="Times New Roman" w:hAnsi="Times New Roman" w:cs="Times New Roman"/>
                <w:sz w:val="24"/>
                <w:szCs w:val="24"/>
              </w:rPr>
              <w:t>Pieņemt zināšanai Sabiedrības investīciju plānus 2026.-2028.gadam.</w:t>
            </w:r>
          </w:p>
          <w:p w14:paraId="268E431C" w14:textId="77777777" w:rsidR="00ED51C3" w:rsidRPr="00BB0955" w:rsidRDefault="00ED51C3" w:rsidP="00352E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B19E9EE" w14:textId="77777777" w:rsidR="00785227" w:rsidRPr="00297E70" w:rsidRDefault="00785227" w:rsidP="00C754F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85227" w:rsidRPr="00297E70" w:rsidSect="00777AB8">
      <w:pgSz w:w="16838" w:h="11906" w:orient="landscape"/>
      <w:pgMar w:top="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38B8" w14:textId="77777777" w:rsidR="005D0CC5" w:rsidRDefault="005D0CC5" w:rsidP="00C754F6">
      <w:pPr>
        <w:spacing w:after="0" w:line="240" w:lineRule="auto"/>
      </w:pPr>
      <w:r>
        <w:separator/>
      </w:r>
    </w:p>
  </w:endnote>
  <w:endnote w:type="continuationSeparator" w:id="0">
    <w:p w14:paraId="784A4ED2" w14:textId="77777777" w:rsidR="005D0CC5" w:rsidRDefault="005D0CC5" w:rsidP="00C7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2752" w14:textId="77777777" w:rsidR="005D0CC5" w:rsidRDefault="005D0CC5" w:rsidP="00C754F6">
      <w:pPr>
        <w:spacing w:after="0" w:line="240" w:lineRule="auto"/>
      </w:pPr>
      <w:r>
        <w:separator/>
      </w:r>
    </w:p>
  </w:footnote>
  <w:footnote w:type="continuationSeparator" w:id="0">
    <w:p w14:paraId="39342D57" w14:textId="77777777" w:rsidR="005D0CC5" w:rsidRDefault="005D0CC5" w:rsidP="00C75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3EF"/>
    <w:multiLevelType w:val="hybridMultilevel"/>
    <w:tmpl w:val="97ECC350"/>
    <w:lvl w:ilvl="0" w:tplc="75828562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B4B630E"/>
    <w:multiLevelType w:val="hybridMultilevel"/>
    <w:tmpl w:val="261421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46F2"/>
    <w:multiLevelType w:val="hybridMultilevel"/>
    <w:tmpl w:val="03BA79C0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>
      <w:start w:val="1"/>
      <w:numFmt w:val="lowerLetter"/>
      <w:lvlText w:val="%2."/>
      <w:lvlJc w:val="left"/>
      <w:pPr>
        <w:ind w:left="1582" w:hanging="360"/>
      </w:pPr>
    </w:lvl>
    <w:lvl w:ilvl="2" w:tplc="0426001B">
      <w:start w:val="1"/>
      <w:numFmt w:val="lowerRoman"/>
      <w:lvlText w:val="%3."/>
      <w:lvlJc w:val="right"/>
      <w:pPr>
        <w:ind w:left="2302" w:hanging="180"/>
      </w:pPr>
    </w:lvl>
    <w:lvl w:ilvl="3" w:tplc="0426000F">
      <w:start w:val="1"/>
      <w:numFmt w:val="decimal"/>
      <w:lvlText w:val="%4."/>
      <w:lvlJc w:val="left"/>
      <w:pPr>
        <w:ind w:left="3022" w:hanging="360"/>
      </w:pPr>
    </w:lvl>
    <w:lvl w:ilvl="4" w:tplc="04260019">
      <w:start w:val="1"/>
      <w:numFmt w:val="lowerLetter"/>
      <w:lvlText w:val="%5."/>
      <w:lvlJc w:val="left"/>
      <w:pPr>
        <w:ind w:left="3742" w:hanging="360"/>
      </w:pPr>
    </w:lvl>
    <w:lvl w:ilvl="5" w:tplc="0426001B">
      <w:start w:val="1"/>
      <w:numFmt w:val="lowerRoman"/>
      <w:lvlText w:val="%6."/>
      <w:lvlJc w:val="right"/>
      <w:pPr>
        <w:ind w:left="4462" w:hanging="180"/>
      </w:pPr>
    </w:lvl>
    <w:lvl w:ilvl="6" w:tplc="0426000F">
      <w:start w:val="1"/>
      <w:numFmt w:val="decimal"/>
      <w:lvlText w:val="%7."/>
      <w:lvlJc w:val="left"/>
      <w:pPr>
        <w:ind w:left="5182" w:hanging="360"/>
      </w:pPr>
    </w:lvl>
    <w:lvl w:ilvl="7" w:tplc="04260019">
      <w:start w:val="1"/>
      <w:numFmt w:val="lowerLetter"/>
      <w:lvlText w:val="%8."/>
      <w:lvlJc w:val="left"/>
      <w:pPr>
        <w:ind w:left="5902" w:hanging="360"/>
      </w:pPr>
    </w:lvl>
    <w:lvl w:ilvl="8" w:tplc="0426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EF0A26"/>
    <w:multiLevelType w:val="hybridMultilevel"/>
    <w:tmpl w:val="2E444B62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>
      <w:start w:val="1"/>
      <w:numFmt w:val="lowerLetter"/>
      <w:lvlText w:val="%2."/>
      <w:lvlJc w:val="left"/>
      <w:pPr>
        <w:ind w:left="1582" w:hanging="360"/>
      </w:pPr>
    </w:lvl>
    <w:lvl w:ilvl="2" w:tplc="0426001B">
      <w:start w:val="1"/>
      <w:numFmt w:val="lowerRoman"/>
      <w:lvlText w:val="%3."/>
      <w:lvlJc w:val="right"/>
      <w:pPr>
        <w:ind w:left="2302" w:hanging="180"/>
      </w:pPr>
    </w:lvl>
    <w:lvl w:ilvl="3" w:tplc="0426000F">
      <w:start w:val="1"/>
      <w:numFmt w:val="decimal"/>
      <w:lvlText w:val="%4."/>
      <w:lvlJc w:val="left"/>
      <w:pPr>
        <w:ind w:left="3022" w:hanging="360"/>
      </w:pPr>
    </w:lvl>
    <w:lvl w:ilvl="4" w:tplc="04260019">
      <w:start w:val="1"/>
      <w:numFmt w:val="lowerLetter"/>
      <w:lvlText w:val="%5."/>
      <w:lvlJc w:val="left"/>
      <w:pPr>
        <w:ind w:left="3742" w:hanging="360"/>
      </w:pPr>
    </w:lvl>
    <w:lvl w:ilvl="5" w:tplc="0426001B">
      <w:start w:val="1"/>
      <w:numFmt w:val="lowerRoman"/>
      <w:lvlText w:val="%6."/>
      <w:lvlJc w:val="right"/>
      <w:pPr>
        <w:ind w:left="4462" w:hanging="180"/>
      </w:pPr>
    </w:lvl>
    <w:lvl w:ilvl="6" w:tplc="0426000F">
      <w:start w:val="1"/>
      <w:numFmt w:val="decimal"/>
      <w:lvlText w:val="%7."/>
      <w:lvlJc w:val="left"/>
      <w:pPr>
        <w:ind w:left="5182" w:hanging="360"/>
      </w:pPr>
    </w:lvl>
    <w:lvl w:ilvl="7" w:tplc="04260019">
      <w:start w:val="1"/>
      <w:numFmt w:val="lowerLetter"/>
      <w:lvlText w:val="%8."/>
      <w:lvlJc w:val="left"/>
      <w:pPr>
        <w:ind w:left="5902" w:hanging="360"/>
      </w:pPr>
    </w:lvl>
    <w:lvl w:ilvl="8" w:tplc="0426001B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4E079E"/>
    <w:multiLevelType w:val="hybridMultilevel"/>
    <w:tmpl w:val="B2480F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12D64"/>
    <w:multiLevelType w:val="hybridMultilevel"/>
    <w:tmpl w:val="517457D8"/>
    <w:lvl w:ilvl="0" w:tplc="75828562">
      <w:start w:val="1"/>
      <w:numFmt w:val="decimal"/>
      <w:lvlText w:val="%1."/>
      <w:lvlJc w:val="left"/>
      <w:pPr>
        <w:ind w:left="720" w:hanging="360"/>
      </w:pPr>
    </w:lvl>
    <w:lvl w:ilvl="1" w:tplc="9A740220">
      <w:start w:val="1"/>
      <w:numFmt w:val="lowerLetter"/>
      <w:lvlText w:val="%2."/>
      <w:lvlJc w:val="left"/>
      <w:pPr>
        <w:ind w:left="1440" w:hanging="360"/>
      </w:pPr>
    </w:lvl>
    <w:lvl w:ilvl="2" w:tplc="D16A8A14">
      <w:start w:val="1"/>
      <w:numFmt w:val="lowerRoman"/>
      <w:lvlText w:val="%3."/>
      <w:lvlJc w:val="right"/>
      <w:pPr>
        <w:ind w:left="2160" w:hanging="180"/>
      </w:pPr>
    </w:lvl>
    <w:lvl w:ilvl="3" w:tplc="9C04BF94">
      <w:start w:val="1"/>
      <w:numFmt w:val="decimal"/>
      <w:lvlText w:val="%4."/>
      <w:lvlJc w:val="left"/>
      <w:pPr>
        <w:ind w:left="2880" w:hanging="360"/>
      </w:pPr>
    </w:lvl>
    <w:lvl w:ilvl="4" w:tplc="147C358C">
      <w:start w:val="1"/>
      <w:numFmt w:val="lowerLetter"/>
      <w:lvlText w:val="%5."/>
      <w:lvlJc w:val="left"/>
      <w:pPr>
        <w:ind w:left="3600" w:hanging="360"/>
      </w:pPr>
    </w:lvl>
    <w:lvl w:ilvl="5" w:tplc="BD90D4D8">
      <w:start w:val="1"/>
      <w:numFmt w:val="lowerRoman"/>
      <w:lvlText w:val="%6."/>
      <w:lvlJc w:val="right"/>
      <w:pPr>
        <w:ind w:left="4320" w:hanging="180"/>
      </w:pPr>
    </w:lvl>
    <w:lvl w:ilvl="6" w:tplc="1C1805AE">
      <w:start w:val="1"/>
      <w:numFmt w:val="decimal"/>
      <w:lvlText w:val="%7."/>
      <w:lvlJc w:val="left"/>
      <w:pPr>
        <w:ind w:left="5040" w:hanging="360"/>
      </w:pPr>
    </w:lvl>
    <w:lvl w:ilvl="7" w:tplc="52E2F7A6">
      <w:start w:val="1"/>
      <w:numFmt w:val="lowerLetter"/>
      <w:lvlText w:val="%8."/>
      <w:lvlJc w:val="left"/>
      <w:pPr>
        <w:ind w:left="5760" w:hanging="360"/>
      </w:pPr>
    </w:lvl>
    <w:lvl w:ilvl="8" w:tplc="399C7E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47581"/>
    <w:multiLevelType w:val="hybridMultilevel"/>
    <w:tmpl w:val="BED694F4"/>
    <w:lvl w:ilvl="0" w:tplc="EB70C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9A740220">
      <w:start w:val="1"/>
      <w:numFmt w:val="lowerLetter"/>
      <w:lvlText w:val="%2."/>
      <w:lvlJc w:val="left"/>
      <w:pPr>
        <w:ind w:left="1440" w:hanging="360"/>
      </w:pPr>
    </w:lvl>
    <w:lvl w:ilvl="2" w:tplc="D16A8A14">
      <w:start w:val="1"/>
      <w:numFmt w:val="lowerRoman"/>
      <w:lvlText w:val="%3."/>
      <w:lvlJc w:val="right"/>
      <w:pPr>
        <w:ind w:left="2160" w:hanging="180"/>
      </w:pPr>
    </w:lvl>
    <w:lvl w:ilvl="3" w:tplc="9C04BF94">
      <w:start w:val="1"/>
      <w:numFmt w:val="decimal"/>
      <w:lvlText w:val="%4."/>
      <w:lvlJc w:val="left"/>
      <w:pPr>
        <w:ind w:left="2880" w:hanging="360"/>
      </w:pPr>
    </w:lvl>
    <w:lvl w:ilvl="4" w:tplc="147C358C">
      <w:start w:val="1"/>
      <w:numFmt w:val="lowerLetter"/>
      <w:lvlText w:val="%5."/>
      <w:lvlJc w:val="left"/>
      <w:pPr>
        <w:ind w:left="3600" w:hanging="360"/>
      </w:pPr>
    </w:lvl>
    <w:lvl w:ilvl="5" w:tplc="BD90D4D8">
      <w:start w:val="1"/>
      <w:numFmt w:val="lowerRoman"/>
      <w:lvlText w:val="%6."/>
      <w:lvlJc w:val="right"/>
      <w:pPr>
        <w:ind w:left="4320" w:hanging="180"/>
      </w:pPr>
    </w:lvl>
    <w:lvl w:ilvl="6" w:tplc="1C1805AE">
      <w:start w:val="1"/>
      <w:numFmt w:val="decimal"/>
      <w:lvlText w:val="%7."/>
      <w:lvlJc w:val="left"/>
      <w:pPr>
        <w:ind w:left="5040" w:hanging="360"/>
      </w:pPr>
    </w:lvl>
    <w:lvl w:ilvl="7" w:tplc="52E2F7A6">
      <w:start w:val="1"/>
      <w:numFmt w:val="lowerLetter"/>
      <w:lvlText w:val="%8."/>
      <w:lvlJc w:val="left"/>
      <w:pPr>
        <w:ind w:left="5760" w:hanging="360"/>
      </w:pPr>
    </w:lvl>
    <w:lvl w:ilvl="8" w:tplc="399C7E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C0834"/>
    <w:multiLevelType w:val="hybridMultilevel"/>
    <w:tmpl w:val="06BC99D4"/>
    <w:lvl w:ilvl="0" w:tplc="E94828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10B5F"/>
    <w:multiLevelType w:val="hybridMultilevel"/>
    <w:tmpl w:val="1FE85F5C"/>
    <w:lvl w:ilvl="0" w:tplc="B1E8B9E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80898"/>
    <w:multiLevelType w:val="hybridMultilevel"/>
    <w:tmpl w:val="0D2818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724A3F"/>
    <w:multiLevelType w:val="hybridMultilevel"/>
    <w:tmpl w:val="355684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B63D8"/>
    <w:multiLevelType w:val="hybridMultilevel"/>
    <w:tmpl w:val="517457D8"/>
    <w:lvl w:ilvl="0" w:tplc="75828562">
      <w:start w:val="1"/>
      <w:numFmt w:val="decimal"/>
      <w:lvlText w:val="%1."/>
      <w:lvlJc w:val="left"/>
      <w:pPr>
        <w:ind w:left="720" w:hanging="360"/>
      </w:pPr>
    </w:lvl>
    <w:lvl w:ilvl="1" w:tplc="9A740220">
      <w:start w:val="1"/>
      <w:numFmt w:val="lowerLetter"/>
      <w:lvlText w:val="%2."/>
      <w:lvlJc w:val="left"/>
      <w:pPr>
        <w:ind w:left="1440" w:hanging="360"/>
      </w:pPr>
    </w:lvl>
    <w:lvl w:ilvl="2" w:tplc="D16A8A14">
      <w:start w:val="1"/>
      <w:numFmt w:val="lowerRoman"/>
      <w:lvlText w:val="%3."/>
      <w:lvlJc w:val="right"/>
      <w:pPr>
        <w:ind w:left="2160" w:hanging="180"/>
      </w:pPr>
    </w:lvl>
    <w:lvl w:ilvl="3" w:tplc="9C04BF94">
      <w:start w:val="1"/>
      <w:numFmt w:val="decimal"/>
      <w:lvlText w:val="%4."/>
      <w:lvlJc w:val="left"/>
      <w:pPr>
        <w:ind w:left="2880" w:hanging="360"/>
      </w:pPr>
    </w:lvl>
    <w:lvl w:ilvl="4" w:tplc="147C358C">
      <w:start w:val="1"/>
      <w:numFmt w:val="lowerLetter"/>
      <w:lvlText w:val="%5."/>
      <w:lvlJc w:val="left"/>
      <w:pPr>
        <w:ind w:left="3600" w:hanging="360"/>
      </w:pPr>
    </w:lvl>
    <w:lvl w:ilvl="5" w:tplc="BD90D4D8">
      <w:start w:val="1"/>
      <w:numFmt w:val="lowerRoman"/>
      <w:lvlText w:val="%6."/>
      <w:lvlJc w:val="right"/>
      <w:pPr>
        <w:ind w:left="4320" w:hanging="180"/>
      </w:pPr>
    </w:lvl>
    <w:lvl w:ilvl="6" w:tplc="1C1805AE">
      <w:start w:val="1"/>
      <w:numFmt w:val="decimal"/>
      <w:lvlText w:val="%7."/>
      <w:lvlJc w:val="left"/>
      <w:pPr>
        <w:ind w:left="5040" w:hanging="360"/>
      </w:pPr>
    </w:lvl>
    <w:lvl w:ilvl="7" w:tplc="52E2F7A6">
      <w:start w:val="1"/>
      <w:numFmt w:val="lowerLetter"/>
      <w:lvlText w:val="%8."/>
      <w:lvlJc w:val="left"/>
      <w:pPr>
        <w:ind w:left="5760" w:hanging="360"/>
      </w:pPr>
    </w:lvl>
    <w:lvl w:ilvl="8" w:tplc="399C7E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114A1"/>
    <w:multiLevelType w:val="hybridMultilevel"/>
    <w:tmpl w:val="05DE642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47440D"/>
    <w:multiLevelType w:val="hybridMultilevel"/>
    <w:tmpl w:val="738429F6"/>
    <w:lvl w:ilvl="0" w:tplc="246CC9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EC0F59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6568E778">
      <w:start w:val="1"/>
      <w:numFmt w:val="lowerRoman"/>
      <w:lvlText w:val="%3."/>
      <w:lvlJc w:val="right"/>
      <w:pPr>
        <w:ind w:left="2160" w:hanging="180"/>
      </w:pPr>
    </w:lvl>
    <w:lvl w:ilvl="3" w:tplc="7D023DB0">
      <w:start w:val="1"/>
      <w:numFmt w:val="decimal"/>
      <w:lvlText w:val="%4."/>
      <w:lvlJc w:val="left"/>
      <w:pPr>
        <w:ind w:left="2880" w:hanging="360"/>
      </w:pPr>
    </w:lvl>
    <w:lvl w:ilvl="4" w:tplc="1B34FAFE">
      <w:start w:val="1"/>
      <w:numFmt w:val="lowerLetter"/>
      <w:lvlText w:val="%5."/>
      <w:lvlJc w:val="left"/>
      <w:pPr>
        <w:ind w:left="3600" w:hanging="360"/>
      </w:pPr>
    </w:lvl>
    <w:lvl w:ilvl="5" w:tplc="9B12AE20">
      <w:start w:val="1"/>
      <w:numFmt w:val="lowerRoman"/>
      <w:lvlText w:val="%6."/>
      <w:lvlJc w:val="right"/>
      <w:pPr>
        <w:ind w:left="4320" w:hanging="180"/>
      </w:pPr>
    </w:lvl>
    <w:lvl w:ilvl="6" w:tplc="8FB45754">
      <w:start w:val="1"/>
      <w:numFmt w:val="decimal"/>
      <w:lvlText w:val="%7."/>
      <w:lvlJc w:val="left"/>
      <w:pPr>
        <w:ind w:left="5040" w:hanging="360"/>
      </w:pPr>
    </w:lvl>
    <w:lvl w:ilvl="7" w:tplc="BD3ADF3C">
      <w:start w:val="1"/>
      <w:numFmt w:val="lowerLetter"/>
      <w:lvlText w:val="%8."/>
      <w:lvlJc w:val="left"/>
      <w:pPr>
        <w:ind w:left="5760" w:hanging="360"/>
      </w:pPr>
    </w:lvl>
    <w:lvl w:ilvl="8" w:tplc="96FCE1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A36D9"/>
    <w:multiLevelType w:val="hybridMultilevel"/>
    <w:tmpl w:val="738429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72228"/>
    <w:multiLevelType w:val="hybridMultilevel"/>
    <w:tmpl w:val="517457D8"/>
    <w:lvl w:ilvl="0" w:tplc="75828562">
      <w:start w:val="1"/>
      <w:numFmt w:val="decimal"/>
      <w:lvlText w:val="%1."/>
      <w:lvlJc w:val="left"/>
      <w:pPr>
        <w:ind w:left="720" w:hanging="360"/>
      </w:pPr>
    </w:lvl>
    <w:lvl w:ilvl="1" w:tplc="9A740220">
      <w:start w:val="1"/>
      <w:numFmt w:val="lowerLetter"/>
      <w:lvlText w:val="%2."/>
      <w:lvlJc w:val="left"/>
      <w:pPr>
        <w:ind w:left="1440" w:hanging="360"/>
      </w:pPr>
    </w:lvl>
    <w:lvl w:ilvl="2" w:tplc="D16A8A14">
      <w:start w:val="1"/>
      <w:numFmt w:val="lowerRoman"/>
      <w:lvlText w:val="%3."/>
      <w:lvlJc w:val="right"/>
      <w:pPr>
        <w:ind w:left="2160" w:hanging="180"/>
      </w:pPr>
    </w:lvl>
    <w:lvl w:ilvl="3" w:tplc="9C04BF94">
      <w:start w:val="1"/>
      <w:numFmt w:val="decimal"/>
      <w:lvlText w:val="%4."/>
      <w:lvlJc w:val="left"/>
      <w:pPr>
        <w:ind w:left="2880" w:hanging="360"/>
      </w:pPr>
    </w:lvl>
    <w:lvl w:ilvl="4" w:tplc="147C358C">
      <w:start w:val="1"/>
      <w:numFmt w:val="lowerLetter"/>
      <w:lvlText w:val="%5."/>
      <w:lvlJc w:val="left"/>
      <w:pPr>
        <w:ind w:left="3600" w:hanging="360"/>
      </w:pPr>
    </w:lvl>
    <w:lvl w:ilvl="5" w:tplc="BD90D4D8">
      <w:start w:val="1"/>
      <w:numFmt w:val="lowerRoman"/>
      <w:lvlText w:val="%6."/>
      <w:lvlJc w:val="right"/>
      <w:pPr>
        <w:ind w:left="4320" w:hanging="180"/>
      </w:pPr>
    </w:lvl>
    <w:lvl w:ilvl="6" w:tplc="1C1805AE">
      <w:start w:val="1"/>
      <w:numFmt w:val="decimal"/>
      <w:lvlText w:val="%7."/>
      <w:lvlJc w:val="left"/>
      <w:pPr>
        <w:ind w:left="5040" w:hanging="360"/>
      </w:pPr>
    </w:lvl>
    <w:lvl w:ilvl="7" w:tplc="52E2F7A6">
      <w:start w:val="1"/>
      <w:numFmt w:val="lowerLetter"/>
      <w:lvlText w:val="%8."/>
      <w:lvlJc w:val="left"/>
      <w:pPr>
        <w:ind w:left="5760" w:hanging="360"/>
      </w:pPr>
    </w:lvl>
    <w:lvl w:ilvl="8" w:tplc="399C7EE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32220"/>
    <w:multiLevelType w:val="hybridMultilevel"/>
    <w:tmpl w:val="F75ABA7A"/>
    <w:lvl w:ilvl="0" w:tplc="DBE45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4F401E"/>
    <w:multiLevelType w:val="hybridMultilevel"/>
    <w:tmpl w:val="0D2818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DB33CD"/>
    <w:multiLevelType w:val="hybridMultilevel"/>
    <w:tmpl w:val="81866B00"/>
    <w:lvl w:ilvl="0" w:tplc="FFFFFFFF">
      <w:start w:val="1"/>
      <w:numFmt w:val="decimal"/>
      <w:lvlText w:val="%1."/>
      <w:lvlJc w:val="left"/>
      <w:pPr>
        <w:ind w:left="2061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6E2D1642"/>
    <w:multiLevelType w:val="hybridMultilevel"/>
    <w:tmpl w:val="202A35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D2FDA"/>
    <w:multiLevelType w:val="hybridMultilevel"/>
    <w:tmpl w:val="295284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03D25"/>
    <w:multiLevelType w:val="hybridMultilevel"/>
    <w:tmpl w:val="202A35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057FD"/>
    <w:multiLevelType w:val="hybridMultilevel"/>
    <w:tmpl w:val="81866B00"/>
    <w:lvl w:ilvl="0" w:tplc="0426000F">
      <w:start w:val="1"/>
      <w:numFmt w:val="decimal"/>
      <w:lvlText w:val="%1."/>
      <w:lvlJc w:val="left"/>
      <w:pPr>
        <w:ind w:left="2061" w:hanging="360"/>
      </w:p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7B787855"/>
    <w:multiLevelType w:val="multilevel"/>
    <w:tmpl w:val="7642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B46829"/>
    <w:multiLevelType w:val="hybridMultilevel"/>
    <w:tmpl w:val="8CFC393C"/>
    <w:lvl w:ilvl="0" w:tplc="49A6E1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44594">
    <w:abstractNumId w:val="24"/>
  </w:num>
  <w:num w:numId="2" w16cid:durableId="1714306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4292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9205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30016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063915">
    <w:abstractNumId w:val="2"/>
  </w:num>
  <w:num w:numId="7" w16cid:durableId="73402354">
    <w:abstractNumId w:val="6"/>
  </w:num>
  <w:num w:numId="8" w16cid:durableId="129979498">
    <w:abstractNumId w:val="0"/>
  </w:num>
  <w:num w:numId="9" w16cid:durableId="2036611146">
    <w:abstractNumId w:val="15"/>
  </w:num>
  <w:num w:numId="10" w16cid:durableId="740828496">
    <w:abstractNumId w:val="5"/>
  </w:num>
  <w:num w:numId="11" w16cid:durableId="1743721572">
    <w:abstractNumId w:val="11"/>
  </w:num>
  <w:num w:numId="12" w16cid:durableId="1060596376">
    <w:abstractNumId w:val="17"/>
  </w:num>
  <w:num w:numId="13" w16cid:durableId="2045933816">
    <w:abstractNumId w:val="12"/>
  </w:num>
  <w:num w:numId="14" w16cid:durableId="739257342">
    <w:abstractNumId w:val="9"/>
  </w:num>
  <w:num w:numId="15" w16cid:durableId="1187644812">
    <w:abstractNumId w:val="21"/>
  </w:num>
  <w:num w:numId="16" w16cid:durableId="1665283485">
    <w:abstractNumId w:val="8"/>
  </w:num>
  <w:num w:numId="17" w16cid:durableId="2121564067">
    <w:abstractNumId w:val="10"/>
  </w:num>
  <w:num w:numId="18" w16cid:durableId="602614625">
    <w:abstractNumId w:val="13"/>
  </w:num>
  <w:num w:numId="19" w16cid:durableId="1619531493">
    <w:abstractNumId w:val="1"/>
  </w:num>
  <w:num w:numId="20" w16cid:durableId="1743211453">
    <w:abstractNumId w:val="4"/>
  </w:num>
  <w:num w:numId="21" w16cid:durableId="1337657689">
    <w:abstractNumId w:val="22"/>
  </w:num>
  <w:num w:numId="22" w16cid:durableId="562058893">
    <w:abstractNumId w:val="19"/>
  </w:num>
  <w:num w:numId="23" w16cid:durableId="59640980">
    <w:abstractNumId w:val="16"/>
  </w:num>
  <w:num w:numId="24" w16cid:durableId="406151811">
    <w:abstractNumId w:val="23"/>
  </w:num>
  <w:num w:numId="25" w16cid:durableId="166018638">
    <w:abstractNumId w:val="7"/>
  </w:num>
  <w:num w:numId="26" w16cid:durableId="1837380645">
    <w:abstractNumId w:val="14"/>
  </w:num>
  <w:num w:numId="27" w16cid:durableId="10971695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3598365">
    <w:abstractNumId w:val="18"/>
  </w:num>
  <w:num w:numId="29" w16cid:durableId="18342937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23809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27"/>
    <w:rsid w:val="00010E4A"/>
    <w:rsid w:val="00015153"/>
    <w:rsid w:val="00081892"/>
    <w:rsid w:val="000D5A89"/>
    <w:rsid w:val="000F5C01"/>
    <w:rsid w:val="00106562"/>
    <w:rsid w:val="00152AE0"/>
    <w:rsid w:val="001A3A2A"/>
    <w:rsid w:val="001A672A"/>
    <w:rsid w:val="002259B0"/>
    <w:rsid w:val="00260162"/>
    <w:rsid w:val="00297E70"/>
    <w:rsid w:val="002B68AA"/>
    <w:rsid w:val="002D5B26"/>
    <w:rsid w:val="003207AA"/>
    <w:rsid w:val="003226FB"/>
    <w:rsid w:val="00352E3A"/>
    <w:rsid w:val="003566F7"/>
    <w:rsid w:val="003B5BF9"/>
    <w:rsid w:val="003D5D21"/>
    <w:rsid w:val="004443BA"/>
    <w:rsid w:val="0050332E"/>
    <w:rsid w:val="005376A6"/>
    <w:rsid w:val="00545269"/>
    <w:rsid w:val="00585955"/>
    <w:rsid w:val="005D0CC5"/>
    <w:rsid w:val="006B1D3A"/>
    <w:rsid w:val="006B4D80"/>
    <w:rsid w:val="006D56AE"/>
    <w:rsid w:val="006E3DE3"/>
    <w:rsid w:val="006E43AC"/>
    <w:rsid w:val="00711163"/>
    <w:rsid w:val="00777AB8"/>
    <w:rsid w:val="00785227"/>
    <w:rsid w:val="007C786B"/>
    <w:rsid w:val="007D2417"/>
    <w:rsid w:val="007E6FBE"/>
    <w:rsid w:val="007F73B0"/>
    <w:rsid w:val="00806B43"/>
    <w:rsid w:val="0083104E"/>
    <w:rsid w:val="008923A8"/>
    <w:rsid w:val="008C3FAB"/>
    <w:rsid w:val="008D6FD8"/>
    <w:rsid w:val="00932435"/>
    <w:rsid w:val="0099126D"/>
    <w:rsid w:val="00A54B9E"/>
    <w:rsid w:val="00A93210"/>
    <w:rsid w:val="00AE4201"/>
    <w:rsid w:val="00B56022"/>
    <w:rsid w:val="00B57451"/>
    <w:rsid w:val="00B95A54"/>
    <w:rsid w:val="00BB0955"/>
    <w:rsid w:val="00C0421C"/>
    <w:rsid w:val="00C0512C"/>
    <w:rsid w:val="00C37F18"/>
    <w:rsid w:val="00C6213C"/>
    <w:rsid w:val="00C754F6"/>
    <w:rsid w:val="00CB3063"/>
    <w:rsid w:val="00D045EA"/>
    <w:rsid w:val="00D64D6E"/>
    <w:rsid w:val="00D91CB2"/>
    <w:rsid w:val="00DD51BA"/>
    <w:rsid w:val="00E73B60"/>
    <w:rsid w:val="00ED51C3"/>
    <w:rsid w:val="00EE11A9"/>
    <w:rsid w:val="00F02B34"/>
    <w:rsid w:val="00F10BD6"/>
    <w:rsid w:val="00F47347"/>
    <w:rsid w:val="00F65E99"/>
    <w:rsid w:val="00FD05AB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4CC8A"/>
  <w15:chartTrackingRefBased/>
  <w15:docId w15:val="{04AA4BDB-E648-43E0-867A-3C8B5EE1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8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spacing">
    <w:name w:val="x_msonospacing"/>
    <w:basedOn w:val="Parasts"/>
    <w:uiPriority w:val="99"/>
    <w:semiHidden/>
    <w:rsid w:val="00297E7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Akapit z listą BS,Bullet 1,Bullet Points,Dot pt,F5 List Paragraph,IFCL - List Paragraph,Indicator Text,List Paragraph Char Char Char,List Paragraph1,List Paragraph12,MAIN CONTENT,Numbered Para 1,OBC Bullet,Punkti ar numuriem,Strip"/>
    <w:basedOn w:val="Parasts"/>
    <w:link w:val="SarakstarindkopaRakstz"/>
    <w:uiPriority w:val="34"/>
    <w:qFormat/>
    <w:rsid w:val="00297E70"/>
    <w:pPr>
      <w:ind w:left="720"/>
      <w:contextualSpacing/>
    </w:pPr>
  </w:style>
  <w:style w:type="table" w:customStyle="1" w:styleId="Reatabula1">
    <w:name w:val="Režģa tabula1"/>
    <w:basedOn w:val="Parastatabula"/>
    <w:next w:val="Reatabula"/>
    <w:uiPriority w:val="39"/>
    <w:rsid w:val="0071116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Parasts"/>
    <w:uiPriority w:val="99"/>
    <w:semiHidden/>
    <w:rsid w:val="0071116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msolistparagraph">
    <w:name w:val="x_msolistparagraph"/>
    <w:basedOn w:val="Parasts"/>
    <w:uiPriority w:val="99"/>
    <w:semiHidden/>
    <w:rsid w:val="003566F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2 Rakstz.,Akapit z listą BS Rakstz.,Bullet 1 Rakstz.,Bullet Points Rakstz.,Dot pt Rakstz.,F5 List Paragraph Rakstz.,IFCL - List Paragraph Rakstz.,Indicator Text Rakstz.,List Paragraph Char Char Char Rakstz.,MAIN CONTENT Rakstz."/>
    <w:link w:val="Sarakstarindkopa"/>
    <w:uiPriority w:val="34"/>
    <w:qFormat/>
    <w:locked/>
    <w:rsid w:val="003566F7"/>
  </w:style>
  <w:style w:type="paragraph" w:styleId="Paraststmeklis">
    <w:name w:val="Normal (Web)"/>
    <w:basedOn w:val="Parasts"/>
    <w:uiPriority w:val="99"/>
    <w:unhideWhenUsed/>
    <w:rsid w:val="00B5745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C754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754F6"/>
  </w:style>
  <w:style w:type="paragraph" w:styleId="Kjene">
    <w:name w:val="footer"/>
    <w:basedOn w:val="Parasts"/>
    <w:link w:val="KjeneRakstz"/>
    <w:uiPriority w:val="99"/>
    <w:unhideWhenUsed/>
    <w:rsid w:val="00C754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754F6"/>
  </w:style>
  <w:style w:type="paragraph" w:customStyle="1" w:styleId="paragraph">
    <w:name w:val="paragraph"/>
    <w:basedOn w:val="Parasts"/>
    <w:rsid w:val="0080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806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D8233-21CA-4260-9EB3-23CF4344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Indra Pirktiņa</cp:lastModifiedBy>
  <cp:revision>5</cp:revision>
  <dcterms:created xsi:type="dcterms:W3CDTF">2026-03-10T14:55:00Z</dcterms:created>
  <dcterms:modified xsi:type="dcterms:W3CDTF">2026-03-31T08:43:00Z</dcterms:modified>
</cp:coreProperties>
</file>