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F" w:rsidRDefault="0006558F" w:rsidP="0006558F">
      <w:pPr>
        <w:jc w:val="center"/>
        <w:rPr>
          <w:b/>
          <w:sz w:val="36"/>
          <w:szCs w:val="36"/>
        </w:rPr>
      </w:pPr>
    </w:p>
    <w:p w:rsidR="0006558F" w:rsidRPr="009E697F" w:rsidRDefault="0006558F" w:rsidP="0006558F">
      <w:pPr>
        <w:jc w:val="center"/>
        <w:rPr>
          <w:sz w:val="36"/>
          <w:szCs w:val="36"/>
        </w:rPr>
      </w:pPr>
      <w:r w:rsidRPr="009E697F">
        <w:rPr>
          <w:sz w:val="36"/>
          <w:szCs w:val="36"/>
        </w:rPr>
        <w:t>VSIA “Piejūras slimnīca”</w:t>
      </w:r>
    </w:p>
    <w:p w:rsidR="0006558F" w:rsidRPr="009E697F" w:rsidRDefault="0006558F" w:rsidP="0006558F">
      <w:pPr>
        <w:jc w:val="center"/>
        <w:rPr>
          <w:sz w:val="36"/>
          <w:szCs w:val="36"/>
        </w:rPr>
      </w:pPr>
    </w:p>
    <w:p w:rsidR="005E51A5" w:rsidRPr="009E697F" w:rsidRDefault="0006558F" w:rsidP="0006558F">
      <w:pPr>
        <w:jc w:val="center"/>
        <w:rPr>
          <w:sz w:val="36"/>
          <w:szCs w:val="36"/>
        </w:rPr>
      </w:pPr>
      <w:r w:rsidRPr="009E697F">
        <w:rPr>
          <w:sz w:val="36"/>
          <w:szCs w:val="36"/>
        </w:rPr>
        <w:t>Samaksātie nodokļi 201</w:t>
      </w:r>
      <w:r w:rsidR="005860FC" w:rsidRPr="009E697F">
        <w:rPr>
          <w:sz w:val="36"/>
          <w:szCs w:val="36"/>
        </w:rPr>
        <w:t>5</w:t>
      </w:r>
      <w:r w:rsidRPr="009E697F">
        <w:rPr>
          <w:sz w:val="36"/>
          <w:szCs w:val="36"/>
        </w:rPr>
        <w:t>.gadā</w:t>
      </w:r>
    </w:p>
    <w:p w:rsidR="0006558F" w:rsidRPr="009E697F" w:rsidRDefault="0006558F" w:rsidP="0006558F">
      <w:pPr>
        <w:jc w:val="center"/>
        <w:rPr>
          <w:sz w:val="36"/>
          <w:szCs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06558F" w:rsidRPr="009E697F" w:rsidTr="0006558F">
        <w:tc>
          <w:tcPr>
            <w:tcW w:w="5524" w:type="dxa"/>
          </w:tcPr>
          <w:p w:rsidR="0006558F" w:rsidRPr="009E697F" w:rsidRDefault="0006558F" w:rsidP="0006558F">
            <w:pPr>
              <w:jc w:val="center"/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Nodokļa nosaukums</w:t>
            </w:r>
          </w:p>
        </w:tc>
        <w:tc>
          <w:tcPr>
            <w:tcW w:w="2772" w:type="dxa"/>
          </w:tcPr>
          <w:p w:rsidR="0006558F" w:rsidRPr="009E697F" w:rsidRDefault="0006558F" w:rsidP="0006558F">
            <w:pPr>
              <w:jc w:val="center"/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 xml:space="preserve">Summa </w:t>
            </w:r>
          </w:p>
        </w:tc>
      </w:tr>
      <w:tr w:rsidR="0006558F" w:rsidRPr="009E697F" w:rsidTr="0006558F">
        <w:tc>
          <w:tcPr>
            <w:tcW w:w="5524" w:type="dxa"/>
          </w:tcPr>
          <w:p w:rsidR="0006558F" w:rsidRPr="009E697F" w:rsidRDefault="0006558F" w:rsidP="0006558F">
            <w:pPr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Iedzīvotāju ienākumu nodoklis</w:t>
            </w:r>
          </w:p>
        </w:tc>
        <w:tc>
          <w:tcPr>
            <w:tcW w:w="2772" w:type="dxa"/>
          </w:tcPr>
          <w:p w:rsidR="0006558F" w:rsidRPr="009E697F" w:rsidRDefault="005860FC" w:rsidP="0006558F">
            <w:pPr>
              <w:jc w:val="center"/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296 785</w:t>
            </w:r>
          </w:p>
        </w:tc>
      </w:tr>
      <w:tr w:rsidR="0006558F" w:rsidRPr="009E697F" w:rsidTr="0006558F">
        <w:tc>
          <w:tcPr>
            <w:tcW w:w="5524" w:type="dxa"/>
          </w:tcPr>
          <w:p w:rsidR="0006558F" w:rsidRPr="009E697F" w:rsidRDefault="0006558F" w:rsidP="0006558F">
            <w:pPr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2772" w:type="dxa"/>
          </w:tcPr>
          <w:p w:rsidR="0006558F" w:rsidRPr="009E697F" w:rsidRDefault="005860FC" w:rsidP="0006558F">
            <w:pPr>
              <w:jc w:val="center"/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592 506</w:t>
            </w:r>
          </w:p>
        </w:tc>
      </w:tr>
      <w:tr w:rsidR="0006558F" w:rsidRPr="009E697F" w:rsidTr="0006558F">
        <w:tc>
          <w:tcPr>
            <w:tcW w:w="5524" w:type="dxa"/>
          </w:tcPr>
          <w:p w:rsidR="0006558F" w:rsidRPr="009E697F" w:rsidRDefault="0006558F" w:rsidP="0006558F">
            <w:pPr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Uzņēmējdarbības riska valsts nodeva</w:t>
            </w:r>
          </w:p>
        </w:tc>
        <w:tc>
          <w:tcPr>
            <w:tcW w:w="2772" w:type="dxa"/>
          </w:tcPr>
          <w:p w:rsidR="0006558F" w:rsidRPr="009E697F" w:rsidRDefault="005860FC" w:rsidP="0006558F">
            <w:pPr>
              <w:jc w:val="center"/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950</w:t>
            </w:r>
          </w:p>
        </w:tc>
      </w:tr>
      <w:tr w:rsidR="0006558F" w:rsidRPr="009E697F" w:rsidTr="0006558F">
        <w:tc>
          <w:tcPr>
            <w:tcW w:w="5524" w:type="dxa"/>
          </w:tcPr>
          <w:p w:rsidR="0006558F" w:rsidRPr="009E697F" w:rsidRDefault="0006558F" w:rsidP="0006558F">
            <w:pPr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Nekustamā īpašuma nodoklis</w:t>
            </w:r>
            <w:bookmarkStart w:id="0" w:name="_GoBack"/>
            <w:bookmarkEnd w:id="0"/>
          </w:p>
        </w:tc>
        <w:tc>
          <w:tcPr>
            <w:tcW w:w="2772" w:type="dxa"/>
          </w:tcPr>
          <w:p w:rsidR="0006558F" w:rsidRPr="009E697F" w:rsidRDefault="0006558F" w:rsidP="0006558F">
            <w:pPr>
              <w:jc w:val="center"/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3 389</w:t>
            </w:r>
          </w:p>
        </w:tc>
      </w:tr>
      <w:tr w:rsidR="0006558F" w:rsidRPr="009E697F" w:rsidTr="0006558F">
        <w:tc>
          <w:tcPr>
            <w:tcW w:w="5524" w:type="dxa"/>
          </w:tcPr>
          <w:p w:rsidR="0006558F" w:rsidRPr="009E697F" w:rsidRDefault="0006558F" w:rsidP="0006558F">
            <w:pPr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Dabas resursu nodoklis</w:t>
            </w:r>
          </w:p>
        </w:tc>
        <w:tc>
          <w:tcPr>
            <w:tcW w:w="2772" w:type="dxa"/>
          </w:tcPr>
          <w:p w:rsidR="0006558F" w:rsidRPr="009E697F" w:rsidRDefault="005860FC" w:rsidP="0006558F">
            <w:pPr>
              <w:jc w:val="center"/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875</w:t>
            </w:r>
          </w:p>
        </w:tc>
      </w:tr>
      <w:tr w:rsidR="0006558F" w:rsidRPr="009E697F" w:rsidTr="0006558F">
        <w:tc>
          <w:tcPr>
            <w:tcW w:w="5524" w:type="dxa"/>
          </w:tcPr>
          <w:p w:rsidR="0006558F" w:rsidRPr="009E697F" w:rsidRDefault="0006558F" w:rsidP="0006558F">
            <w:pPr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KOPĀ</w:t>
            </w:r>
          </w:p>
        </w:tc>
        <w:tc>
          <w:tcPr>
            <w:tcW w:w="2772" w:type="dxa"/>
          </w:tcPr>
          <w:p w:rsidR="0006558F" w:rsidRPr="009E697F" w:rsidRDefault="005860FC" w:rsidP="0006558F">
            <w:pPr>
              <w:jc w:val="center"/>
              <w:rPr>
                <w:sz w:val="28"/>
                <w:szCs w:val="28"/>
              </w:rPr>
            </w:pPr>
            <w:r w:rsidRPr="009E697F">
              <w:rPr>
                <w:sz w:val="28"/>
                <w:szCs w:val="28"/>
              </w:rPr>
              <w:t>894 505</w:t>
            </w:r>
          </w:p>
        </w:tc>
      </w:tr>
    </w:tbl>
    <w:p w:rsidR="0006558F" w:rsidRPr="009E697F" w:rsidRDefault="0006558F" w:rsidP="0006558F">
      <w:pPr>
        <w:jc w:val="center"/>
        <w:rPr>
          <w:sz w:val="24"/>
          <w:szCs w:val="24"/>
        </w:rPr>
      </w:pPr>
    </w:p>
    <w:p w:rsidR="009E697F" w:rsidRPr="009E697F" w:rsidRDefault="009E697F">
      <w:pPr>
        <w:jc w:val="center"/>
        <w:rPr>
          <w:sz w:val="24"/>
          <w:szCs w:val="24"/>
        </w:rPr>
      </w:pPr>
    </w:p>
    <w:sectPr w:rsidR="009E697F" w:rsidRPr="009E69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F"/>
    <w:rsid w:val="0006558F"/>
    <w:rsid w:val="005860FC"/>
    <w:rsid w:val="005E51A5"/>
    <w:rsid w:val="0062279D"/>
    <w:rsid w:val="009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CE38CF-CB89-4F15-A49B-1B31CB4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3</cp:revision>
  <dcterms:created xsi:type="dcterms:W3CDTF">2020-04-02T15:18:00Z</dcterms:created>
  <dcterms:modified xsi:type="dcterms:W3CDTF">2020-04-02T15:58:00Z</dcterms:modified>
</cp:coreProperties>
</file>