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C8" w:rsidRPr="00DA42F6" w:rsidRDefault="00B873C8" w:rsidP="00500E75">
      <w:pPr>
        <w:autoSpaceDE w:val="0"/>
        <w:jc w:val="center"/>
        <w:rPr>
          <w:rFonts w:ascii="Times New Roman" w:hAnsi="Times New Roman"/>
          <w:b/>
          <w:bCs/>
          <w:color w:val="FF0000"/>
          <w:sz w:val="24"/>
          <w:szCs w:val="24"/>
        </w:rPr>
      </w:pPr>
      <w:r w:rsidRPr="00DA42F6">
        <w:rPr>
          <w:rFonts w:ascii="Times New Roman" w:eastAsia="Times New Roman" w:hAnsi="Times New Roman"/>
          <w:b/>
          <w:sz w:val="24"/>
          <w:szCs w:val="24"/>
          <w:lang w:eastAsia="ar-SA"/>
        </w:rPr>
        <w:t>PUBLISKAIS PIEGĀDES LĪGUMS</w:t>
      </w:r>
      <w:r w:rsidR="00DA42F6" w:rsidRPr="00DA42F6">
        <w:rPr>
          <w:rFonts w:ascii="Times New Roman" w:eastAsia="Times New Roman" w:hAnsi="Times New Roman"/>
          <w:b/>
          <w:sz w:val="24"/>
          <w:szCs w:val="24"/>
          <w:lang w:eastAsia="ar-SA"/>
        </w:rPr>
        <w:t xml:space="preserve"> </w:t>
      </w:r>
      <w:r w:rsidR="001D635D">
        <w:rPr>
          <w:rFonts w:ascii="Times New Roman" w:eastAsia="Times New Roman" w:hAnsi="Times New Roman"/>
          <w:b/>
          <w:sz w:val="24"/>
          <w:szCs w:val="24"/>
          <w:lang w:eastAsia="ar-SA"/>
        </w:rPr>
        <w:t xml:space="preserve">Nr. </w:t>
      </w:r>
      <w:r w:rsidR="00DA42F6" w:rsidRPr="00DA42F6">
        <w:rPr>
          <w:rFonts w:ascii="Times New Roman" w:hAnsi="Times New Roman"/>
          <w:b/>
          <w:bCs/>
          <w:sz w:val="24"/>
          <w:szCs w:val="24"/>
        </w:rPr>
        <w:t xml:space="preserve">PS </w:t>
      </w:r>
      <w:bookmarkStart w:id="0" w:name="OLE_LINK1"/>
      <w:r w:rsidR="00DA42F6" w:rsidRPr="00A55D36">
        <w:rPr>
          <w:rFonts w:ascii="Times New Roman" w:hAnsi="Times New Roman"/>
          <w:b/>
          <w:bCs/>
          <w:sz w:val="24"/>
          <w:szCs w:val="24"/>
        </w:rPr>
        <w:t>2016/0</w:t>
      </w:r>
      <w:r w:rsidR="00500E75">
        <w:rPr>
          <w:rFonts w:ascii="Times New Roman" w:hAnsi="Times New Roman"/>
          <w:b/>
          <w:bCs/>
          <w:sz w:val="24"/>
          <w:szCs w:val="24"/>
        </w:rPr>
        <w:t>9</w:t>
      </w:r>
      <w:bookmarkStart w:id="1" w:name="_GoBack"/>
      <w:bookmarkEnd w:id="1"/>
      <w:r w:rsidR="00DA42F6" w:rsidRPr="00A55D36">
        <w:rPr>
          <w:rFonts w:ascii="Times New Roman" w:hAnsi="Times New Roman"/>
          <w:b/>
          <w:bCs/>
          <w:sz w:val="24"/>
          <w:szCs w:val="24"/>
        </w:rPr>
        <w:t>–</w:t>
      </w:r>
      <w:r w:rsidR="001D5548">
        <w:rPr>
          <w:rFonts w:ascii="Times New Roman" w:hAnsi="Times New Roman"/>
          <w:b/>
          <w:bCs/>
          <w:sz w:val="24"/>
          <w:szCs w:val="24"/>
        </w:rPr>
        <w:t>2-</w:t>
      </w:r>
      <w:r w:rsidR="00DA42F6" w:rsidRPr="00A55D36">
        <w:rPr>
          <w:rFonts w:ascii="Times New Roman" w:hAnsi="Times New Roman"/>
          <w:b/>
          <w:bCs/>
          <w:sz w:val="24"/>
          <w:szCs w:val="24"/>
        </w:rPr>
        <w:t>21/2016 – 13</w:t>
      </w:r>
      <w:bookmarkEnd w:id="0"/>
    </w:p>
    <w:p w:rsidR="00B873C8" w:rsidRPr="00DA42F6" w:rsidRDefault="00B873C8" w:rsidP="00500E75">
      <w:pPr>
        <w:spacing w:after="0"/>
        <w:jc w:val="center"/>
        <w:rPr>
          <w:rFonts w:ascii="Times New Roman" w:hAnsi="Times New Roman"/>
          <w:b/>
          <w:i/>
          <w:sz w:val="24"/>
          <w:szCs w:val="24"/>
        </w:rPr>
      </w:pPr>
      <w:r w:rsidRPr="00DA42F6">
        <w:rPr>
          <w:rFonts w:ascii="Times New Roman" w:hAnsi="Times New Roman"/>
          <w:b/>
          <w:sz w:val="24"/>
          <w:szCs w:val="24"/>
        </w:rPr>
        <w:t>„</w:t>
      </w:r>
      <w:r w:rsidRPr="00DA42F6">
        <w:rPr>
          <w:rFonts w:ascii="Times New Roman" w:hAnsi="Times New Roman"/>
          <w:b/>
          <w:i/>
          <w:sz w:val="24"/>
          <w:szCs w:val="24"/>
        </w:rPr>
        <w:t xml:space="preserve"> Par elektroenerģijas piegādi VSIA “Piejūras slimnīca”</w:t>
      </w:r>
    </w:p>
    <w:p w:rsidR="00B873C8" w:rsidRPr="00543A53" w:rsidRDefault="00B873C8" w:rsidP="00B873C8">
      <w:pPr>
        <w:autoSpaceDE w:val="0"/>
        <w:autoSpaceDN w:val="0"/>
        <w:adjustRightInd w:val="0"/>
        <w:spacing w:after="0" w:line="240" w:lineRule="auto"/>
        <w:jc w:val="center"/>
        <w:rPr>
          <w:rFonts w:ascii="Times New Roman" w:hAnsi="Times New Roman"/>
        </w:rPr>
      </w:pPr>
    </w:p>
    <w:p w:rsidR="00B873C8"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Liepāja,</w:t>
      </w:r>
      <w:r w:rsidRPr="00543A53">
        <w:rPr>
          <w:rFonts w:ascii="Times New Roman" w:hAnsi="Times New Roman"/>
        </w:rPr>
        <w:tab/>
      </w:r>
      <w:r w:rsidRPr="00543A53">
        <w:rPr>
          <w:rFonts w:ascii="Times New Roman" w:hAnsi="Times New Roman"/>
        </w:rPr>
        <w:tab/>
      </w:r>
      <w:r w:rsidRPr="00543A53">
        <w:rPr>
          <w:rFonts w:ascii="Times New Roman" w:hAnsi="Times New Roman"/>
        </w:rPr>
        <w:tab/>
      </w:r>
      <w:r w:rsidRPr="00543A53">
        <w:rPr>
          <w:rFonts w:ascii="Times New Roman" w:hAnsi="Times New Roman"/>
        </w:rPr>
        <w:tab/>
        <w:t xml:space="preserve">                                                  </w:t>
      </w:r>
      <w:r w:rsidR="00A55D36">
        <w:rPr>
          <w:rFonts w:ascii="Times New Roman" w:hAnsi="Times New Roman"/>
        </w:rPr>
        <w:t xml:space="preserve">        </w:t>
      </w:r>
      <w:r w:rsidR="00500E75">
        <w:rPr>
          <w:rFonts w:ascii="Times New Roman" w:hAnsi="Times New Roman"/>
        </w:rPr>
        <w:t xml:space="preserve">  </w:t>
      </w:r>
      <w:r w:rsidR="00C04D62">
        <w:rPr>
          <w:rFonts w:ascii="Times New Roman" w:hAnsi="Times New Roman"/>
        </w:rPr>
        <w:t xml:space="preserve">    </w:t>
      </w:r>
      <w:r w:rsidR="00500E75">
        <w:rPr>
          <w:rFonts w:ascii="Times New Roman" w:hAnsi="Times New Roman"/>
        </w:rPr>
        <w:t xml:space="preserve">   </w:t>
      </w:r>
      <w:r w:rsidRPr="00543A53">
        <w:rPr>
          <w:rFonts w:ascii="Times New Roman" w:hAnsi="Times New Roman"/>
        </w:rPr>
        <w:t xml:space="preserve">2016. gada </w:t>
      </w:r>
      <w:r w:rsidR="00C04D62">
        <w:rPr>
          <w:rFonts w:ascii="Times New Roman" w:hAnsi="Times New Roman"/>
        </w:rPr>
        <w:t>01. novembrī</w:t>
      </w:r>
    </w:p>
    <w:p w:rsidR="00B873C8" w:rsidRPr="00543A53" w:rsidRDefault="00B873C8" w:rsidP="00B873C8">
      <w:pPr>
        <w:autoSpaceDE w:val="0"/>
        <w:autoSpaceDN w:val="0"/>
        <w:adjustRightInd w:val="0"/>
        <w:spacing w:after="0" w:line="240" w:lineRule="auto"/>
        <w:jc w:val="both"/>
        <w:rPr>
          <w:rFonts w:ascii="Times New Roman" w:hAnsi="Times New Roman"/>
          <w:b/>
        </w:rPr>
      </w:pPr>
    </w:p>
    <w:p w:rsidR="00B873C8" w:rsidRDefault="00B873C8" w:rsidP="00B873C8">
      <w:pPr>
        <w:autoSpaceDE w:val="0"/>
        <w:autoSpaceDN w:val="0"/>
        <w:adjustRightInd w:val="0"/>
        <w:spacing w:after="0" w:line="240" w:lineRule="auto"/>
        <w:jc w:val="both"/>
        <w:rPr>
          <w:rFonts w:ascii="Times New Roman" w:hAnsi="Times New Roman"/>
        </w:rPr>
      </w:pPr>
      <w:r w:rsidRPr="00C04D62">
        <w:rPr>
          <w:rFonts w:ascii="Times New Roman" w:eastAsia="Times New Roman" w:hAnsi="Times New Roman"/>
          <w:b/>
          <w:i/>
          <w:sz w:val="24"/>
          <w:szCs w:val="24"/>
          <w:lang w:eastAsia="ar-SA"/>
        </w:rPr>
        <w:t>Valsts Sabiedrība ar ierobežotu atbildību „Piejūras slimnīca”, reģistrācijas</w:t>
      </w:r>
      <w:r w:rsidR="00500E75" w:rsidRPr="00C04D62">
        <w:rPr>
          <w:rFonts w:ascii="Times New Roman" w:eastAsia="Times New Roman" w:hAnsi="Times New Roman"/>
          <w:b/>
          <w:i/>
          <w:sz w:val="24"/>
          <w:szCs w:val="24"/>
          <w:lang w:eastAsia="ar-SA"/>
        </w:rPr>
        <w:t xml:space="preserve">                              </w:t>
      </w:r>
      <w:r w:rsidRPr="00C04D62">
        <w:rPr>
          <w:rFonts w:ascii="Times New Roman" w:eastAsia="Times New Roman" w:hAnsi="Times New Roman"/>
          <w:b/>
          <w:i/>
          <w:sz w:val="24"/>
          <w:szCs w:val="24"/>
          <w:lang w:eastAsia="ar-SA"/>
        </w:rPr>
        <w:t xml:space="preserve"> Nr. 40003343729</w:t>
      </w:r>
      <w:r w:rsidRPr="003A148F">
        <w:rPr>
          <w:rFonts w:ascii="Times New Roman" w:eastAsia="Times New Roman" w:hAnsi="Times New Roman"/>
          <w:sz w:val="24"/>
          <w:szCs w:val="24"/>
          <w:lang w:eastAsia="ar-SA"/>
        </w:rPr>
        <w:t>,</w:t>
      </w:r>
      <w:r w:rsidRPr="00543A53">
        <w:rPr>
          <w:rFonts w:ascii="Times New Roman" w:hAnsi="Times New Roman"/>
        </w:rPr>
        <w:t xml:space="preserve"> turpmāk tekstā – LIETOTĀJS,</w:t>
      </w:r>
      <w:r w:rsidRPr="003A148F">
        <w:rPr>
          <w:rFonts w:ascii="Times New Roman" w:eastAsia="Times New Roman" w:hAnsi="Times New Roman"/>
          <w:sz w:val="24"/>
          <w:szCs w:val="24"/>
          <w:lang w:eastAsia="ar-SA"/>
        </w:rPr>
        <w:t xml:space="preserve"> tās </w:t>
      </w:r>
      <w:r w:rsidRPr="003A148F">
        <w:rPr>
          <w:rFonts w:ascii="Times New Roman" w:eastAsia="Times New Roman" w:hAnsi="Times New Roman"/>
          <w:i/>
          <w:sz w:val="24"/>
          <w:szCs w:val="24"/>
          <w:lang w:eastAsia="ar-SA"/>
        </w:rPr>
        <w:t>v</w:t>
      </w:r>
      <w:r>
        <w:rPr>
          <w:rFonts w:ascii="Times New Roman" w:eastAsia="Times New Roman" w:hAnsi="Times New Roman"/>
          <w:i/>
          <w:sz w:val="24"/>
          <w:szCs w:val="24"/>
          <w:lang w:eastAsia="ar-SA"/>
        </w:rPr>
        <w:t>aldes priekšsēdētāja Aigara PUKA</w:t>
      </w:r>
      <w:r w:rsidRPr="003A148F">
        <w:rPr>
          <w:rFonts w:ascii="Times New Roman" w:eastAsia="Times New Roman" w:hAnsi="Times New Roman"/>
          <w:sz w:val="24"/>
          <w:szCs w:val="24"/>
          <w:lang w:eastAsia="ar-SA"/>
        </w:rPr>
        <w:t xml:space="preserve"> </w:t>
      </w:r>
      <w:r>
        <w:rPr>
          <w:rFonts w:ascii="Times New Roman" w:eastAsia="Times New Roman" w:hAnsi="Times New Roman"/>
          <w:i/>
          <w:sz w:val="24"/>
          <w:szCs w:val="24"/>
          <w:lang w:eastAsia="ar-SA"/>
        </w:rPr>
        <w:t xml:space="preserve">un valdes locekles Evijas SILIŅAS </w:t>
      </w:r>
      <w:r>
        <w:rPr>
          <w:rFonts w:ascii="Times New Roman" w:eastAsia="Times New Roman" w:hAnsi="Times New Roman"/>
          <w:sz w:val="24"/>
          <w:szCs w:val="24"/>
          <w:lang w:eastAsia="ar-SA"/>
        </w:rPr>
        <w:t>personās, kuras</w:t>
      </w:r>
      <w:r w:rsidRPr="003A148F">
        <w:rPr>
          <w:rFonts w:ascii="Times New Roman" w:eastAsia="Times New Roman" w:hAnsi="Times New Roman"/>
          <w:sz w:val="24"/>
          <w:szCs w:val="24"/>
          <w:lang w:eastAsia="ar-SA"/>
        </w:rPr>
        <w:t xml:space="preserve"> rīkojas saskaņā ar Statūtiem</w:t>
      </w:r>
      <w:r w:rsidRPr="00543A53">
        <w:rPr>
          <w:rFonts w:ascii="Times New Roman" w:hAnsi="Times New Roman"/>
        </w:rPr>
        <w:t xml:space="preserve">, </w:t>
      </w:r>
      <w:r w:rsidRPr="00543A53">
        <w:rPr>
          <w:rFonts w:ascii="Times New Roman" w:hAnsi="Times New Roman"/>
          <w:bCs/>
        </w:rPr>
        <w:t>(</w:t>
      </w:r>
      <w:r w:rsidRPr="00543A53">
        <w:rPr>
          <w:rFonts w:ascii="Times New Roman" w:hAnsi="Times New Roman"/>
        </w:rPr>
        <w:t xml:space="preserve">turpmāk - </w:t>
      </w:r>
      <w:r w:rsidRPr="00543A53">
        <w:rPr>
          <w:rFonts w:ascii="Times New Roman" w:hAnsi="Times New Roman"/>
          <w:bCs/>
        </w:rPr>
        <w:t>Pasūtītājs)</w:t>
      </w:r>
      <w:r>
        <w:rPr>
          <w:rFonts w:ascii="Times New Roman" w:hAnsi="Times New Roman"/>
        </w:rPr>
        <w:t xml:space="preserve">, no vienas puses, un </w:t>
      </w:r>
      <w:r w:rsidRPr="00C04D62">
        <w:rPr>
          <w:rFonts w:ascii="Times New Roman" w:eastAsia="Times New Roman" w:hAnsi="Times New Roman"/>
          <w:b/>
          <w:i/>
          <w:lang w:eastAsia="ar-SA"/>
        </w:rPr>
        <w:t xml:space="preserve">SIA ‘’INTER RAO Latvia’’, </w:t>
      </w:r>
      <w:r w:rsidRPr="00C04D62">
        <w:rPr>
          <w:rFonts w:ascii="Times New Roman" w:eastAsia="Times New Roman" w:hAnsi="Times New Roman"/>
          <w:b/>
          <w:i/>
          <w:sz w:val="24"/>
          <w:szCs w:val="24"/>
          <w:lang w:eastAsia="ar-SA"/>
        </w:rPr>
        <w:t xml:space="preserve">reģistrācijas Nr. </w:t>
      </w:r>
      <w:r w:rsidRPr="00C04D62">
        <w:rPr>
          <w:rFonts w:ascii="Times New Roman" w:eastAsia="Times New Roman" w:hAnsi="Times New Roman"/>
          <w:b/>
          <w:i/>
          <w:lang w:eastAsia="ar-SA"/>
        </w:rPr>
        <w:t>40103268639</w:t>
      </w:r>
      <w:r>
        <w:rPr>
          <w:rFonts w:ascii="Times New Roman" w:eastAsia="Times New Roman" w:hAnsi="Times New Roman"/>
          <w:lang w:eastAsia="ar-SA"/>
        </w:rPr>
        <w:t xml:space="preserve">, </w:t>
      </w:r>
      <w:r w:rsidRPr="00543A53">
        <w:rPr>
          <w:rFonts w:ascii="Times New Roman" w:hAnsi="Times New Roman"/>
        </w:rPr>
        <w:t xml:space="preserve"> turpmāk tekstā – TIRGOTĀJS, </w:t>
      </w:r>
      <w:r w:rsidRPr="003A148F">
        <w:rPr>
          <w:rFonts w:ascii="Times New Roman" w:eastAsia="Times New Roman" w:hAnsi="Times New Roman"/>
          <w:sz w:val="24"/>
          <w:szCs w:val="24"/>
          <w:lang w:eastAsia="ar-SA"/>
        </w:rPr>
        <w:t>tās</w:t>
      </w:r>
      <w:r>
        <w:rPr>
          <w:rFonts w:ascii="Times New Roman" w:eastAsia="Times New Roman" w:hAnsi="Times New Roman"/>
          <w:sz w:val="24"/>
          <w:szCs w:val="24"/>
          <w:lang w:eastAsia="ar-SA"/>
        </w:rPr>
        <w:t xml:space="preserve"> </w:t>
      </w:r>
      <w:r w:rsidR="00A55D36" w:rsidRPr="00500E75">
        <w:rPr>
          <w:rFonts w:ascii="Times New Roman" w:eastAsia="Times New Roman" w:hAnsi="Times New Roman"/>
          <w:i/>
          <w:sz w:val="24"/>
          <w:szCs w:val="24"/>
          <w:lang w:eastAsia="ar-SA"/>
        </w:rPr>
        <w:t>rīkotājdirektora Pāvela Sosņicka</w:t>
      </w:r>
      <w:r w:rsidRPr="00A55D3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personā</w:t>
      </w:r>
      <w:r w:rsidRPr="00543A53">
        <w:rPr>
          <w:rFonts w:ascii="Times New Roman" w:hAnsi="Times New Roman"/>
        </w:rPr>
        <w:t xml:space="preserve">, kas rīkojas saskaņā ar </w:t>
      </w:r>
      <w:r w:rsidR="00A55D36">
        <w:rPr>
          <w:rFonts w:ascii="Times New Roman" w:hAnsi="Times New Roman"/>
        </w:rPr>
        <w:t>2015.gada 27.augustā izdotu ģenerālpilnvaru Nr. 1-2712</w:t>
      </w:r>
      <w:r w:rsidRPr="00543A53">
        <w:rPr>
          <w:rFonts w:ascii="Times New Roman" w:hAnsi="Times New Roman"/>
        </w:rPr>
        <w:t>, no otras puses, abi kopā saukti</w:t>
      </w:r>
      <w:r>
        <w:rPr>
          <w:rFonts w:ascii="Times New Roman" w:hAnsi="Times New Roman"/>
        </w:rPr>
        <w:t xml:space="preserve"> </w:t>
      </w:r>
      <w:r w:rsidRPr="00543A53">
        <w:rPr>
          <w:rFonts w:ascii="Times New Roman" w:hAnsi="Times New Roman"/>
        </w:rPr>
        <w:t xml:space="preserve">– PUSES, bez viltus, maldiem vai spaidiem, pamatojoties uz iepirkuma </w:t>
      </w:r>
      <w:r w:rsidR="00C04D62">
        <w:rPr>
          <w:rFonts w:ascii="Times New Roman" w:hAnsi="Times New Roman"/>
        </w:rPr>
        <w:t>“</w:t>
      </w:r>
      <w:r>
        <w:rPr>
          <w:rFonts w:ascii="Times New Roman" w:hAnsi="Times New Roman"/>
          <w:b/>
          <w:i/>
          <w:sz w:val="24"/>
          <w:szCs w:val="24"/>
        </w:rPr>
        <w:t xml:space="preserve">Par </w:t>
      </w:r>
      <w:r w:rsidRPr="008102F5">
        <w:rPr>
          <w:rFonts w:ascii="Times New Roman" w:hAnsi="Times New Roman"/>
          <w:b/>
          <w:i/>
          <w:sz w:val="24"/>
          <w:szCs w:val="24"/>
        </w:rPr>
        <w:t xml:space="preserve">elektroenerģijas piegādi </w:t>
      </w:r>
      <w:r w:rsidR="00500E75">
        <w:rPr>
          <w:rFonts w:ascii="Times New Roman" w:hAnsi="Times New Roman"/>
          <w:b/>
          <w:i/>
          <w:sz w:val="24"/>
          <w:szCs w:val="24"/>
        </w:rPr>
        <w:t xml:space="preserve">                  </w:t>
      </w:r>
      <w:r w:rsidRPr="008102F5">
        <w:rPr>
          <w:rFonts w:ascii="Times New Roman" w:hAnsi="Times New Roman"/>
          <w:b/>
          <w:i/>
          <w:sz w:val="24"/>
          <w:szCs w:val="24"/>
        </w:rPr>
        <w:t>VSIA “Piejūras slimnīca”</w:t>
      </w:r>
      <w:r w:rsidRPr="008102F5">
        <w:rPr>
          <w:rFonts w:ascii="Times New Roman" w:eastAsia="Times New Roman" w:hAnsi="Times New Roman"/>
          <w:b/>
          <w:i/>
          <w:sz w:val="24"/>
          <w:szCs w:val="24"/>
        </w:rPr>
        <w:t>’’</w:t>
      </w:r>
      <w:r w:rsidRPr="008102F5">
        <w:rPr>
          <w:rFonts w:ascii="Times New Roman" w:eastAsia="Times New Roman" w:hAnsi="Times New Roman"/>
          <w:i/>
          <w:sz w:val="24"/>
          <w:szCs w:val="24"/>
        </w:rPr>
        <w:t>,</w:t>
      </w:r>
      <w:r w:rsidRPr="008102F5">
        <w:rPr>
          <w:rFonts w:ascii="Times New Roman" w:hAnsi="Times New Roman"/>
          <w:i/>
          <w:noProof/>
          <w:sz w:val="24"/>
          <w:szCs w:val="24"/>
        </w:rPr>
        <w:t xml:space="preserve"> </w:t>
      </w:r>
      <w:r w:rsidRPr="008102F5">
        <w:rPr>
          <w:rFonts w:ascii="Times New Roman" w:eastAsia="Times New Roman" w:hAnsi="Times New Roman"/>
          <w:i/>
          <w:iCs/>
          <w:sz w:val="24"/>
          <w:szCs w:val="24"/>
        </w:rPr>
        <w:t xml:space="preserve"> </w:t>
      </w:r>
      <w:r w:rsidRPr="008102F5">
        <w:rPr>
          <w:rFonts w:ascii="Times New Roman" w:hAnsi="Times New Roman"/>
          <w:noProof/>
          <w:sz w:val="24"/>
          <w:szCs w:val="24"/>
          <w:lang w:bidi="lo-LA"/>
        </w:rPr>
        <w:t xml:space="preserve">identifikācijas Nr. </w:t>
      </w:r>
      <w:r w:rsidRPr="008102F5">
        <w:rPr>
          <w:rFonts w:ascii="Times New Roman" w:eastAsia="Times New Roman" w:hAnsi="Times New Roman"/>
          <w:sz w:val="24"/>
          <w:szCs w:val="24"/>
          <w:lang w:eastAsia="ar-SA"/>
        </w:rPr>
        <w:t>PS 2016/09</w:t>
      </w:r>
      <w:r>
        <w:rPr>
          <w:rFonts w:ascii="Times New Roman" w:eastAsia="Times New Roman" w:hAnsi="Times New Roman"/>
          <w:sz w:val="24"/>
          <w:szCs w:val="24"/>
          <w:lang w:eastAsia="ar-SA"/>
        </w:rPr>
        <w:t xml:space="preserve">, </w:t>
      </w:r>
      <w:r w:rsidRPr="00543A53">
        <w:rPr>
          <w:rFonts w:ascii="Times New Roman" w:hAnsi="Times New Roman"/>
        </w:rPr>
        <w:t>rezultātiem, noslēdz šāda satura līgumu (t</w:t>
      </w:r>
      <w:r>
        <w:rPr>
          <w:rFonts w:ascii="Times New Roman" w:hAnsi="Times New Roman"/>
        </w:rPr>
        <w:t xml:space="preserve">urpmāk </w:t>
      </w:r>
      <w:r w:rsidRPr="00543A53">
        <w:rPr>
          <w:rFonts w:ascii="Times New Roman" w:hAnsi="Times New Roman"/>
        </w:rPr>
        <w:t xml:space="preserve">tekstā – </w:t>
      </w:r>
      <w:smartTag w:uri="schemas-tilde-lv/tildestengine" w:element="veidnes">
        <w:smartTagPr>
          <w:attr w:name="text" w:val="līgums"/>
          <w:attr w:name="baseform" w:val="līgums"/>
          <w:attr w:name="id" w:val="-1"/>
        </w:smartTagPr>
        <w:r w:rsidRPr="00543A53">
          <w:rPr>
            <w:rFonts w:ascii="Times New Roman" w:hAnsi="Times New Roman"/>
          </w:rPr>
          <w:t>LĪGUMS</w:t>
        </w:r>
      </w:smartTag>
      <w:r w:rsidRPr="00543A53">
        <w:rPr>
          <w:rFonts w:ascii="Times New Roman" w:hAnsi="Times New Roman"/>
        </w:rPr>
        <w:t>).</w:t>
      </w:r>
    </w:p>
    <w:p w:rsidR="00B873C8" w:rsidRPr="00B873C8" w:rsidRDefault="00B873C8" w:rsidP="00B873C8">
      <w:pPr>
        <w:autoSpaceDE w:val="0"/>
        <w:autoSpaceDN w:val="0"/>
        <w:adjustRightInd w:val="0"/>
        <w:spacing w:after="0" w:line="240" w:lineRule="auto"/>
        <w:jc w:val="both"/>
        <w:rPr>
          <w:rFonts w:ascii="Times New Roman" w:eastAsia="Times New Roman" w:hAnsi="Times New Roman"/>
          <w:lang w:eastAsia="ar-SA"/>
        </w:rPr>
      </w:pPr>
    </w:p>
    <w:p w:rsidR="00B873C8" w:rsidRPr="00543A53" w:rsidRDefault="00B873C8" w:rsidP="00C924D8">
      <w:pPr>
        <w:autoSpaceDE w:val="0"/>
        <w:autoSpaceDN w:val="0"/>
        <w:adjustRightInd w:val="0"/>
        <w:spacing w:after="0" w:line="240" w:lineRule="auto"/>
        <w:jc w:val="center"/>
        <w:rPr>
          <w:rFonts w:ascii="Times New Roman" w:hAnsi="Times New Roman"/>
          <w:b/>
        </w:rPr>
      </w:pPr>
      <w:r w:rsidRPr="00543A53">
        <w:rPr>
          <w:rFonts w:ascii="Times New Roman" w:hAnsi="Times New Roman"/>
          <w:b/>
        </w:rPr>
        <w:t>1. LĪGUMA PRIEKŠMETS UN IZPILDES TERMIŅI</w:t>
      </w:r>
    </w:p>
    <w:p w:rsidR="00B873C8" w:rsidRPr="00C04D62" w:rsidRDefault="00B873C8" w:rsidP="00B873C8">
      <w:pPr>
        <w:tabs>
          <w:tab w:val="left" w:pos="851"/>
        </w:tabs>
        <w:suppressAutoHyphens/>
        <w:spacing w:after="0" w:line="240" w:lineRule="auto"/>
        <w:ind w:right="-1"/>
        <w:jc w:val="both"/>
        <w:rPr>
          <w:rFonts w:ascii="Times New Roman" w:hAnsi="Times New Roman"/>
        </w:rPr>
      </w:pPr>
      <w:r w:rsidRPr="00543A53">
        <w:rPr>
          <w:rFonts w:ascii="Times New Roman" w:hAnsi="Times New Roman"/>
        </w:rPr>
        <w:t>1.1. TIRGOTĀJS piegādā LIETOTĀJAM  (turpmāk tekstā</w:t>
      </w:r>
      <w:r w:rsidR="000E2D16">
        <w:rPr>
          <w:rFonts w:ascii="Times New Roman" w:hAnsi="Times New Roman"/>
        </w:rPr>
        <w:t xml:space="preserve"> </w:t>
      </w:r>
      <w:r w:rsidR="000E2D16" w:rsidRPr="00543A53">
        <w:rPr>
          <w:rFonts w:ascii="Times New Roman" w:hAnsi="Times New Roman"/>
        </w:rPr>
        <w:t>–</w:t>
      </w:r>
      <w:r w:rsidR="000E2D16">
        <w:rPr>
          <w:rFonts w:ascii="Times New Roman" w:hAnsi="Times New Roman"/>
        </w:rPr>
        <w:t xml:space="preserve"> </w:t>
      </w:r>
      <w:r w:rsidR="00C04D62">
        <w:rPr>
          <w:rFonts w:ascii="Times New Roman" w:hAnsi="Times New Roman"/>
        </w:rPr>
        <w:t>objektiem), kas noteikta</w:t>
      </w:r>
      <w:r w:rsidRPr="00543A53">
        <w:rPr>
          <w:rFonts w:ascii="Times New Roman" w:hAnsi="Times New Roman"/>
        </w:rPr>
        <w:t xml:space="preserve"> šī Līguma </w:t>
      </w:r>
      <w:r w:rsidR="00C04D62">
        <w:rPr>
          <w:rFonts w:ascii="Times New Roman" w:hAnsi="Times New Roman"/>
        </w:rPr>
        <w:t xml:space="preserve">pielikumā, </w:t>
      </w:r>
      <w:r w:rsidRPr="00543A53">
        <w:rPr>
          <w:rFonts w:ascii="Times New Roman" w:hAnsi="Times New Roman"/>
        </w:rPr>
        <w:t xml:space="preserve">elektroenerģiju </w:t>
      </w:r>
      <w:r w:rsidR="00AA5381" w:rsidRPr="00C04D62">
        <w:rPr>
          <w:rFonts w:ascii="Times New Roman" w:hAnsi="Times New Roman"/>
        </w:rPr>
        <w:t>vis</w:t>
      </w:r>
      <w:r w:rsidR="005A2259" w:rsidRPr="00C04D62">
        <w:rPr>
          <w:rFonts w:ascii="Times New Roman" w:hAnsi="Times New Roman"/>
        </w:rPr>
        <w:t>ā</w:t>
      </w:r>
      <w:r w:rsidR="00AA5381" w:rsidRPr="00C04D62">
        <w:rPr>
          <w:rFonts w:ascii="Times New Roman" w:hAnsi="Times New Roman"/>
        </w:rPr>
        <w:t xml:space="preserve"> līguma </w:t>
      </w:r>
      <w:r w:rsidR="005A2259" w:rsidRPr="00C04D62">
        <w:rPr>
          <w:rFonts w:ascii="Times New Roman" w:hAnsi="Times New Roman"/>
        </w:rPr>
        <w:t xml:space="preserve">termiņā, </w:t>
      </w:r>
      <w:r w:rsidRPr="00C04D62">
        <w:rPr>
          <w:rFonts w:ascii="Times New Roman" w:hAnsi="Times New Roman"/>
        </w:rPr>
        <w:t>atbilstoši finanšu piedāvājum</w:t>
      </w:r>
      <w:r w:rsidR="00AA5381" w:rsidRPr="00C04D62">
        <w:rPr>
          <w:rFonts w:ascii="Times New Roman" w:hAnsi="Times New Roman"/>
        </w:rPr>
        <w:t>ā</w:t>
      </w:r>
      <w:r w:rsidRPr="00C04D62">
        <w:rPr>
          <w:rFonts w:ascii="Times New Roman" w:hAnsi="Times New Roman"/>
        </w:rPr>
        <w:t xml:space="preserve"> </w:t>
      </w:r>
      <w:r w:rsidR="00AA5381" w:rsidRPr="00C04D62">
        <w:rPr>
          <w:rFonts w:ascii="Times New Roman" w:hAnsi="Times New Roman"/>
        </w:rPr>
        <w:t xml:space="preserve">norādītai </w:t>
      </w:r>
      <w:r w:rsidRPr="00C04D62">
        <w:rPr>
          <w:rFonts w:ascii="Times New Roman" w:hAnsi="Times New Roman"/>
        </w:rPr>
        <w:t>cenai, kas iesniegta iepirkuma “Par elektroenerģijas piegādi VSIA “Piejūras slimnīca””, i</w:t>
      </w:r>
      <w:r w:rsidRPr="00C04D62">
        <w:rPr>
          <w:rFonts w:ascii="Times New Roman" w:eastAsia="Times New Roman" w:hAnsi="Times New Roman"/>
          <w:noProof/>
          <w:lang w:eastAsia="ar-SA" w:bidi="lo-LA"/>
        </w:rPr>
        <w:t xml:space="preserve">dentifikācijas Nr. </w:t>
      </w:r>
      <w:r w:rsidRPr="00C04D62">
        <w:rPr>
          <w:rFonts w:ascii="Times New Roman" w:eastAsia="Times New Roman" w:hAnsi="Times New Roman"/>
          <w:lang w:eastAsia="ar-SA"/>
        </w:rPr>
        <w:t>PS 2016/09</w:t>
      </w:r>
      <w:r w:rsidR="000E2D16" w:rsidRPr="00C04D62">
        <w:rPr>
          <w:rFonts w:ascii="Times New Roman" w:eastAsia="Times New Roman" w:hAnsi="Times New Roman"/>
          <w:lang w:eastAsia="ar-SA"/>
        </w:rPr>
        <w:t xml:space="preserve">, </w:t>
      </w:r>
      <w:r w:rsidRPr="00C04D62">
        <w:rPr>
          <w:rFonts w:ascii="Times New Roman" w:eastAsia="Times New Roman" w:hAnsi="Times New Roman"/>
          <w:lang w:eastAsia="ar-SA"/>
        </w:rPr>
        <w:t xml:space="preserve">  </w:t>
      </w:r>
      <w:r w:rsidRPr="00C04D62">
        <w:rPr>
          <w:rFonts w:ascii="Times New Roman" w:hAnsi="Times New Roman"/>
        </w:rPr>
        <w:t>piedāvājumā un noformēts kā Līguma pielikums (1.pielikums).</w:t>
      </w:r>
    </w:p>
    <w:p w:rsidR="00B873C8" w:rsidRPr="00543A53" w:rsidRDefault="00B873C8" w:rsidP="00B873C8">
      <w:pPr>
        <w:spacing w:after="0" w:line="240" w:lineRule="auto"/>
        <w:jc w:val="both"/>
        <w:rPr>
          <w:rFonts w:ascii="Times New Roman" w:hAnsi="Times New Roman"/>
        </w:rPr>
      </w:pPr>
      <w:r w:rsidRPr="00543A53">
        <w:rPr>
          <w:rFonts w:ascii="Times New Roman" w:hAnsi="Times New Roman"/>
        </w:rPr>
        <w:t xml:space="preserve">1.2. </w:t>
      </w:r>
      <w:r w:rsidR="005A2259">
        <w:rPr>
          <w:rFonts w:ascii="Times New Roman" w:hAnsi="Times New Roman"/>
        </w:rPr>
        <w:t>I</w:t>
      </w:r>
      <w:r w:rsidR="005A2259" w:rsidRPr="00543A53">
        <w:rPr>
          <w:rFonts w:ascii="Times New Roman" w:hAnsi="Times New Roman"/>
        </w:rPr>
        <w:t xml:space="preserve">epirkuma </w:t>
      </w:r>
      <w:r w:rsidR="00C04D62">
        <w:rPr>
          <w:rFonts w:ascii="Times New Roman" w:hAnsi="Times New Roman"/>
        </w:rPr>
        <w:t>“</w:t>
      </w:r>
      <w:r w:rsidR="005A2259" w:rsidRPr="005A2259">
        <w:rPr>
          <w:rFonts w:ascii="Times New Roman" w:hAnsi="Times New Roman"/>
          <w:b/>
          <w:i/>
        </w:rPr>
        <w:t xml:space="preserve">Par </w:t>
      </w:r>
      <w:r w:rsidR="005A2259">
        <w:rPr>
          <w:rFonts w:ascii="Times New Roman" w:hAnsi="Times New Roman"/>
          <w:b/>
          <w:i/>
        </w:rPr>
        <w:t>elektroenerģijas piegādi</w:t>
      </w:r>
      <w:r w:rsidR="005A2259" w:rsidRPr="005A2259">
        <w:rPr>
          <w:rFonts w:ascii="Times New Roman" w:hAnsi="Times New Roman"/>
          <w:b/>
          <w:i/>
        </w:rPr>
        <w:t xml:space="preserve"> VSIA “Piejūras slimnīca”</w:t>
      </w:r>
      <w:r w:rsidR="005A2259" w:rsidRPr="005A2259">
        <w:rPr>
          <w:rFonts w:ascii="Times New Roman" w:eastAsia="Times New Roman" w:hAnsi="Times New Roman"/>
          <w:b/>
          <w:i/>
        </w:rPr>
        <w:t>’’</w:t>
      </w:r>
      <w:r w:rsidR="005A2259" w:rsidRPr="005A2259">
        <w:rPr>
          <w:rFonts w:ascii="Times New Roman" w:eastAsia="Times New Roman" w:hAnsi="Times New Roman"/>
          <w:i/>
        </w:rPr>
        <w:t>,</w:t>
      </w:r>
      <w:r w:rsidR="005A2259" w:rsidRPr="005A2259">
        <w:rPr>
          <w:rFonts w:ascii="Times New Roman" w:hAnsi="Times New Roman"/>
          <w:i/>
          <w:noProof/>
        </w:rPr>
        <w:t xml:space="preserve"> </w:t>
      </w:r>
      <w:r w:rsidR="005A2259" w:rsidRPr="005A2259">
        <w:rPr>
          <w:rFonts w:ascii="Times New Roman" w:eastAsia="Times New Roman" w:hAnsi="Times New Roman"/>
          <w:i/>
          <w:iCs/>
        </w:rPr>
        <w:t xml:space="preserve"> </w:t>
      </w:r>
      <w:r w:rsidR="005A2259" w:rsidRPr="005A2259">
        <w:rPr>
          <w:rFonts w:ascii="Times New Roman" w:hAnsi="Times New Roman"/>
          <w:noProof/>
          <w:lang w:bidi="lo-LA"/>
        </w:rPr>
        <w:t xml:space="preserve">identifikācijas Nr. </w:t>
      </w:r>
      <w:r w:rsidR="005A2259" w:rsidRPr="005A2259">
        <w:rPr>
          <w:rFonts w:ascii="Times New Roman" w:eastAsia="Times New Roman" w:hAnsi="Times New Roman"/>
          <w:lang w:eastAsia="ar-SA"/>
        </w:rPr>
        <w:t>PS 2016/09</w:t>
      </w:r>
      <w:r w:rsidRPr="00543A53">
        <w:rPr>
          <w:rFonts w:ascii="Times New Roman" w:hAnsi="Times New Roman"/>
        </w:rPr>
        <w:t xml:space="preserve"> norādītie elektroenerģijas apjomi ir uzskatāmi par prognozējamiem apjomiem Līguma darbības termiņā. LIETOTĀJS ir tiesīgs iepirkt tādu elektroenerģijas daudzumu, kāds nepieciešams tā darbības nodrošināšanai un samazināt vai palielināt norādīto apjomu.</w:t>
      </w:r>
    </w:p>
    <w:p w:rsidR="00B873C8" w:rsidRPr="00543A53" w:rsidRDefault="00B873C8" w:rsidP="00B873C8">
      <w:pPr>
        <w:spacing w:after="0" w:line="240" w:lineRule="auto"/>
        <w:jc w:val="both"/>
        <w:rPr>
          <w:rFonts w:ascii="Times New Roman" w:hAnsi="Times New Roman"/>
        </w:rPr>
      </w:pPr>
      <w:r w:rsidRPr="00543A53">
        <w:rPr>
          <w:rFonts w:ascii="Times New Roman" w:hAnsi="Times New Roman"/>
        </w:rPr>
        <w:t>1.3. LIETOTĀJAM ir tiesības samazināt Līguma pielikumā minēto elektroenerģijas apjomu (daudzumu)</w:t>
      </w:r>
      <w:r w:rsidR="000E2D16">
        <w:rPr>
          <w:rFonts w:ascii="Times New Roman" w:hAnsi="Times New Roman"/>
        </w:rPr>
        <w:t xml:space="preserve">, </w:t>
      </w:r>
      <w:r w:rsidRPr="00543A53">
        <w:rPr>
          <w:rFonts w:ascii="Times New Roman" w:hAnsi="Times New Roman"/>
        </w:rPr>
        <w:t>un TIRGOTĀJAM nav tiesību pieprasīt, lai LIETOTĀJS Līguma darbības laikā nopirktu un apmaksātu elektroenerģiju Līguma pielikumā noteiktajā piegādes apjomā (daudzumā).</w:t>
      </w:r>
    </w:p>
    <w:p w:rsidR="00B873C8" w:rsidRPr="00543A53" w:rsidRDefault="00B873C8" w:rsidP="00B873C8">
      <w:pPr>
        <w:spacing w:after="0" w:line="240" w:lineRule="auto"/>
        <w:jc w:val="both"/>
        <w:rPr>
          <w:rFonts w:ascii="Times New Roman" w:hAnsi="Times New Roman"/>
        </w:rPr>
      </w:pPr>
      <w:r w:rsidRPr="00543A53">
        <w:rPr>
          <w:rFonts w:ascii="Times New Roman" w:hAnsi="Times New Roman"/>
        </w:rPr>
        <w:t>1.4. TIRGOTĀJS piegādā elektroenerģiju saskaņā ar iepirkuma  nolikumā noteiktajām prasībām un TIRGOTĀJA iesniegto piedāvājumu un šo Līgumu.</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1.5. Elektroenerģiju patērējošie objekti atrodas šādās adresēs:</w:t>
      </w:r>
    </w:p>
    <w:p w:rsidR="00B873C8" w:rsidRPr="00831268" w:rsidRDefault="00B873C8" w:rsidP="00B873C8">
      <w:pPr>
        <w:autoSpaceDE w:val="0"/>
        <w:autoSpaceDN w:val="0"/>
        <w:adjustRightInd w:val="0"/>
        <w:spacing w:after="0" w:line="240" w:lineRule="auto"/>
        <w:jc w:val="both"/>
        <w:rPr>
          <w:rFonts w:ascii="Times New Roman" w:hAnsi="Times New Roman"/>
          <w:sz w:val="24"/>
          <w:szCs w:val="24"/>
        </w:rPr>
      </w:pPr>
      <w:r w:rsidRPr="00543A53">
        <w:rPr>
          <w:rFonts w:ascii="Times New Roman" w:hAnsi="Times New Roman"/>
        </w:rPr>
        <w:tab/>
        <w:t>1.5.1.</w:t>
      </w:r>
      <w:r w:rsidR="00831268" w:rsidRPr="00831268">
        <w:rPr>
          <w:rFonts w:eastAsia="Arial"/>
          <w:b/>
          <w:kern w:val="1"/>
        </w:rPr>
        <w:t xml:space="preserve"> </w:t>
      </w:r>
      <w:r w:rsidR="00D9543D">
        <w:rPr>
          <w:rFonts w:ascii="Times New Roman" w:eastAsia="Arial" w:hAnsi="Times New Roman"/>
          <w:kern w:val="1"/>
          <w:sz w:val="24"/>
          <w:szCs w:val="24"/>
        </w:rPr>
        <w:t>XXXXXXXX</w:t>
      </w:r>
      <w:r w:rsidR="00831268">
        <w:rPr>
          <w:rFonts w:ascii="Times New Roman" w:hAnsi="Times New Roman"/>
          <w:sz w:val="24"/>
          <w:szCs w:val="24"/>
        </w:rPr>
        <w:t>;</w:t>
      </w:r>
    </w:p>
    <w:p w:rsidR="00B873C8" w:rsidRPr="00831268" w:rsidRDefault="00B873C8" w:rsidP="00B873C8">
      <w:pPr>
        <w:autoSpaceDE w:val="0"/>
        <w:autoSpaceDN w:val="0"/>
        <w:adjustRightInd w:val="0"/>
        <w:spacing w:after="0" w:line="240" w:lineRule="auto"/>
        <w:jc w:val="both"/>
        <w:rPr>
          <w:rFonts w:ascii="Times New Roman" w:hAnsi="Times New Roman"/>
          <w:sz w:val="24"/>
          <w:szCs w:val="24"/>
        </w:rPr>
      </w:pPr>
      <w:r w:rsidRPr="00831268">
        <w:rPr>
          <w:rFonts w:ascii="Times New Roman" w:hAnsi="Times New Roman"/>
          <w:sz w:val="24"/>
          <w:szCs w:val="24"/>
        </w:rPr>
        <w:tab/>
        <w:t>1.5.2.</w:t>
      </w:r>
      <w:r w:rsidR="00831268" w:rsidRPr="00831268">
        <w:rPr>
          <w:rFonts w:ascii="Times New Roman" w:hAnsi="Times New Roman"/>
          <w:sz w:val="24"/>
          <w:szCs w:val="24"/>
        </w:rPr>
        <w:t xml:space="preserve"> </w:t>
      </w:r>
      <w:r w:rsidR="00D9543D">
        <w:rPr>
          <w:rFonts w:ascii="Times New Roman" w:hAnsi="Times New Roman"/>
          <w:sz w:val="24"/>
          <w:szCs w:val="24"/>
        </w:rPr>
        <w:t>XXXXXXXX</w:t>
      </w:r>
      <w:r w:rsidR="00831268">
        <w:rPr>
          <w:rFonts w:ascii="Times New Roman" w:hAnsi="Times New Roman"/>
          <w:sz w:val="24"/>
          <w:szCs w:val="24"/>
        </w:rPr>
        <w:t>.</w:t>
      </w:r>
    </w:p>
    <w:p w:rsidR="00831268" w:rsidRPr="00831268" w:rsidRDefault="00831268" w:rsidP="00B873C8">
      <w:pPr>
        <w:autoSpaceDE w:val="0"/>
        <w:autoSpaceDN w:val="0"/>
        <w:adjustRightInd w:val="0"/>
        <w:spacing w:after="0" w:line="240" w:lineRule="auto"/>
        <w:jc w:val="both"/>
        <w:rPr>
          <w:rFonts w:ascii="Times New Roman" w:hAnsi="Times New Roman"/>
          <w:sz w:val="24"/>
          <w:szCs w:val="24"/>
        </w:rPr>
      </w:pPr>
    </w:p>
    <w:p w:rsidR="00B873C8" w:rsidRPr="00543A53" w:rsidRDefault="00B873C8" w:rsidP="00C924D8">
      <w:pPr>
        <w:autoSpaceDE w:val="0"/>
        <w:autoSpaceDN w:val="0"/>
        <w:adjustRightInd w:val="0"/>
        <w:spacing w:after="0" w:line="240" w:lineRule="auto"/>
        <w:jc w:val="center"/>
        <w:rPr>
          <w:rFonts w:ascii="Times New Roman" w:hAnsi="Times New Roman"/>
          <w:b/>
        </w:rPr>
      </w:pPr>
      <w:r w:rsidRPr="00543A53">
        <w:rPr>
          <w:rFonts w:ascii="Times New Roman" w:hAnsi="Times New Roman"/>
          <w:b/>
        </w:rPr>
        <w:t>2. LĪGUMA TERMIŅŠ UN TĀ IZPILDES KĀRTĪBA</w:t>
      </w:r>
    </w:p>
    <w:p w:rsidR="00B873C8" w:rsidRPr="00C04D62"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2.1. TIRGOTĀJS piegādā elektroenerģiju LIETOTĀJAM saska</w:t>
      </w:r>
      <w:r w:rsidR="00A55D36">
        <w:rPr>
          <w:rFonts w:ascii="Times New Roman" w:hAnsi="Times New Roman"/>
        </w:rPr>
        <w:t xml:space="preserve">ņā ar Līgumu laikā </w:t>
      </w:r>
      <w:r w:rsidR="00A55D36" w:rsidRPr="00C04D62">
        <w:rPr>
          <w:rFonts w:ascii="Times New Roman" w:hAnsi="Times New Roman"/>
          <w:b/>
          <w:i/>
        </w:rPr>
        <w:t>no 2016.gada</w:t>
      </w:r>
      <w:r w:rsidR="00500E75" w:rsidRPr="00C04D62">
        <w:rPr>
          <w:rFonts w:ascii="Times New Roman" w:hAnsi="Times New Roman"/>
          <w:b/>
          <w:i/>
        </w:rPr>
        <w:t xml:space="preserve">                 </w:t>
      </w:r>
      <w:r w:rsidR="00A55D36" w:rsidRPr="00C04D62">
        <w:rPr>
          <w:rFonts w:ascii="Times New Roman" w:hAnsi="Times New Roman"/>
          <w:b/>
          <w:i/>
        </w:rPr>
        <w:t xml:space="preserve"> 1</w:t>
      </w:r>
      <w:r w:rsidRPr="00C04D62">
        <w:rPr>
          <w:rFonts w:ascii="Times New Roman" w:hAnsi="Times New Roman"/>
          <w:b/>
          <w:i/>
        </w:rPr>
        <w:t xml:space="preserve">. </w:t>
      </w:r>
      <w:r w:rsidR="005A2259" w:rsidRPr="00C04D62">
        <w:rPr>
          <w:rFonts w:ascii="Times New Roman" w:hAnsi="Times New Roman"/>
          <w:b/>
          <w:i/>
        </w:rPr>
        <w:t>decembra</w:t>
      </w:r>
      <w:r w:rsidR="00A55D36" w:rsidRPr="00C04D62">
        <w:rPr>
          <w:rFonts w:ascii="Times New Roman" w:hAnsi="Times New Roman"/>
          <w:b/>
          <w:i/>
        </w:rPr>
        <w:t xml:space="preserve"> līdz 2017.gada 3</w:t>
      </w:r>
      <w:r w:rsidR="005A2259" w:rsidRPr="00C04D62">
        <w:rPr>
          <w:rFonts w:ascii="Times New Roman" w:hAnsi="Times New Roman"/>
          <w:b/>
          <w:i/>
        </w:rPr>
        <w:t>0. novembrim</w:t>
      </w:r>
      <w:r w:rsidRPr="00C04D62">
        <w:rPr>
          <w:rFonts w:ascii="Times New Roman" w:hAnsi="Times New Roman"/>
          <w:b/>
          <w:i/>
        </w:rPr>
        <w:t>,</w:t>
      </w:r>
      <w:r w:rsidRPr="00C04D62">
        <w:rPr>
          <w:rFonts w:ascii="Times New Roman" w:hAnsi="Times New Roman"/>
        </w:rPr>
        <w:t xml:space="preserve"> ievērojot LĪGUMA 2.2. punkta noteikumu.</w:t>
      </w:r>
    </w:p>
    <w:p w:rsidR="00B873C8"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 xml:space="preserve">2.2. Elektroenerģija LIETOTĀJAM tiek pārdota, ja spēkā ir sistēmas pakalpojumu </w:t>
      </w:r>
      <w:smartTag w:uri="schemas-tilde-lv/tildestengine" w:element="veidnes">
        <w:smartTagPr>
          <w:attr w:name="text" w:val="līgums"/>
          <w:attr w:name="baseform" w:val="līgums"/>
          <w:attr w:name="id" w:val="-1"/>
        </w:smartTagPr>
        <w:r w:rsidRPr="00543A53">
          <w:rPr>
            <w:rFonts w:ascii="Times New Roman" w:hAnsi="Times New Roman"/>
          </w:rPr>
          <w:t>līgums</w:t>
        </w:r>
      </w:smartTag>
      <w:r w:rsidRPr="00543A53">
        <w:rPr>
          <w:rFonts w:ascii="Times New Roman" w:hAnsi="Times New Roman"/>
        </w:rPr>
        <w:t xml:space="preserve"> starp LIETOTĀJU un elektroenerģijas sistēmas operatoru, kura tīklam ir pieslēgtas LIETOTĀJA elektroietaises.</w:t>
      </w:r>
    </w:p>
    <w:p w:rsidR="000E2D16" w:rsidRPr="00543A53" w:rsidRDefault="000E2D16" w:rsidP="00B873C8">
      <w:pPr>
        <w:autoSpaceDE w:val="0"/>
        <w:autoSpaceDN w:val="0"/>
        <w:adjustRightInd w:val="0"/>
        <w:spacing w:after="0" w:line="240" w:lineRule="auto"/>
        <w:jc w:val="both"/>
        <w:rPr>
          <w:rFonts w:ascii="Times New Roman" w:hAnsi="Times New Roman"/>
        </w:rPr>
      </w:pPr>
    </w:p>
    <w:p w:rsidR="00B873C8" w:rsidRPr="00543A53" w:rsidRDefault="00B873C8" w:rsidP="00C924D8">
      <w:pPr>
        <w:autoSpaceDE w:val="0"/>
        <w:autoSpaceDN w:val="0"/>
        <w:adjustRightInd w:val="0"/>
        <w:spacing w:after="0" w:line="240" w:lineRule="auto"/>
        <w:jc w:val="center"/>
        <w:rPr>
          <w:rFonts w:ascii="Times New Roman" w:hAnsi="Times New Roman"/>
          <w:b/>
        </w:rPr>
      </w:pPr>
      <w:r w:rsidRPr="00543A53">
        <w:rPr>
          <w:rFonts w:ascii="Times New Roman" w:hAnsi="Times New Roman"/>
          <w:b/>
        </w:rPr>
        <w:t>3. ELEKTROENERĢIJAS CENA UN NORĒĶINU KĀRTĪBA</w:t>
      </w:r>
    </w:p>
    <w:p w:rsidR="00B873C8" w:rsidRPr="00543A53" w:rsidRDefault="00B873C8" w:rsidP="00C04D62">
      <w:pPr>
        <w:autoSpaceDE w:val="0"/>
        <w:autoSpaceDN w:val="0"/>
        <w:adjustRightInd w:val="0"/>
        <w:spacing w:after="0" w:line="240" w:lineRule="auto"/>
        <w:jc w:val="both"/>
        <w:rPr>
          <w:rFonts w:ascii="Times New Roman" w:hAnsi="Times New Roman"/>
        </w:rPr>
      </w:pPr>
      <w:r w:rsidRPr="00543A53">
        <w:rPr>
          <w:rFonts w:ascii="Times New Roman" w:hAnsi="Times New Roman"/>
        </w:rPr>
        <w:t>3.1. Cena, par kādu TIRGOTĀJS pārdod un LIETOTĀJS pērk elektroenerģiju tiek noteikta:</w:t>
      </w:r>
      <w:r w:rsidR="00C04D62">
        <w:rPr>
          <w:rFonts w:ascii="Times New Roman" w:hAnsi="Times New Roman"/>
        </w:rPr>
        <w:t xml:space="preserve">                  </w:t>
      </w:r>
      <w:r w:rsidR="001F353C">
        <w:rPr>
          <w:rFonts w:ascii="Times New Roman" w:eastAsia="Times New Roman" w:hAnsi="Times New Roman"/>
          <w:b/>
          <w:i/>
          <w:lang w:eastAsia="ar-SA"/>
        </w:rPr>
        <w:t>0.03885</w:t>
      </w:r>
      <w:r w:rsidRPr="00543A53">
        <w:rPr>
          <w:rFonts w:ascii="Times New Roman" w:hAnsi="Times New Roman"/>
        </w:rPr>
        <w:t xml:space="preserve"> EUR/kWh.</w:t>
      </w:r>
    </w:p>
    <w:p w:rsidR="00B873C8" w:rsidRPr="00543A53" w:rsidRDefault="00B873C8" w:rsidP="00C04D62">
      <w:pPr>
        <w:autoSpaceDE w:val="0"/>
        <w:autoSpaceDN w:val="0"/>
        <w:adjustRightInd w:val="0"/>
        <w:spacing w:after="0" w:line="240" w:lineRule="auto"/>
        <w:jc w:val="both"/>
        <w:rPr>
          <w:rFonts w:ascii="Times New Roman" w:hAnsi="Times New Roman"/>
        </w:rPr>
      </w:pPr>
      <w:r w:rsidRPr="00543A53">
        <w:rPr>
          <w:rFonts w:ascii="Times New Roman" w:hAnsi="Times New Roman"/>
        </w:rPr>
        <w:t>3.</w:t>
      </w:r>
      <w:r w:rsidR="00C04D62">
        <w:rPr>
          <w:rFonts w:ascii="Times New Roman" w:hAnsi="Times New Roman"/>
        </w:rPr>
        <w:t>2</w:t>
      </w:r>
      <w:r w:rsidRPr="00543A53">
        <w:rPr>
          <w:rFonts w:ascii="Times New Roman" w:hAnsi="Times New Roman"/>
        </w:rPr>
        <w:t xml:space="preserve">. </w:t>
      </w:r>
      <w:r w:rsidRPr="00C04D62">
        <w:rPr>
          <w:rFonts w:ascii="Times New Roman" w:hAnsi="Times New Roman"/>
          <w:i/>
        </w:rPr>
        <w:t>3.1.punktā</w:t>
      </w:r>
      <w:r w:rsidRPr="00543A53">
        <w:rPr>
          <w:rFonts w:ascii="Times New Roman" w:hAnsi="Times New Roman"/>
        </w:rPr>
        <w:t xml:space="preserve"> </w:t>
      </w:r>
      <w:r w:rsidR="00C04D62">
        <w:rPr>
          <w:rFonts w:ascii="Times New Roman" w:hAnsi="Times New Roman"/>
        </w:rPr>
        <w:t>norādītās elektroenerģijas cena paliek nemainīga</w:t>
      </w:r>
      <w:r w:rsidRPr="00543A53">
        <w:rPr>
          <w:rFonts w:ascii="Times New Roman" w:hAnsi="Times New Roman"/>
        </w:rPr>
        <w:t xml:space="preserve"> visa Līguma darbības laikā. </w:t>
      </w:r>
    </w:p>
    <w:p w:rsidR="00B873C8" w:rsidRPr="00543A53" w:rsidRDefault="00B873C8" w:rsidP="00C04D62">
      <w:pPr>
        <w:autoSpaceDE w:val="0"/>
        <w:autoSpaceDN w:val="0"/>
        <w:adjustRightInd w:val="0"/>
        <w:spacing w:after="0" w:line="240" w:lineRule="auto"/>
        <w:jc w:val="both"/>
        <w:rPr>
          <w:rFonts w:ascii="Times New Roman" w:hAnsi="Times New Roman"/>
        </w:rPr>
      </w:pPr>
      <w:r w:rsidRPr="00543A53">
        <w:rPr>
          <w:rFonts w:ascii="Times New Roman" w:hAnsi="Times New Roman"/>
        </w:rPr>
        <w:t>3.</w:t>
      </w:r>
      <w:r w:rsidR="00C04D62">
        <w:rPr>
          <w:rFonts w:ascii="Times New Roman" w:hAnsi="Times New Roman"/>
        </w:rPr>
        <w:t>3</w:t>
      </w:r>
      <w:r w:rsidRPr="00543A53">
        <w:rPr>
          <w:rFonts w:ascii="Times New Roman" w:hAnsi="Times New Roman"/>
        </w:rPr>
        <w:t>. Norēķini par elektroenerģiju notiek reizi mēnesī par LIETOTĀJA faktiski patērēto elektroenerģijas apjomu atbilstoši komercuzskaites mēraparātu rādījumiem.</w:t>
      </w:r>
    </w:p>
    <w:p w:rsidR="00B873C8" w:rsidRPr="00543A53" w:rsidRDefault="00B873C8" w:rsidP="00C04D62">
      <w:pPr>
        <w:autoSpaceDE w:val="0"/>
        <w:autoSpaceDN w:val="0"/>
        <w:adjustRightInd w:val="0"/>
        <w:spacing w:after="0" w:line="240" w:lineRule="auto"/>
        <w:jc w:val="both"/>
        <w:rPr>
          <w:rFonts w:ascii="Times New Roman" w:hAnsi="Times New Roman"/>
        </w:rPr>
      </w:pPr>
      <w:r w:rsidRPr="00543A53">
        <w:rPr>
          <w:rFonts w:ascii="Times New Roman" w:hAnsi="Times New Roman"/>
        </w:rPr>
        <w:t>3.</w:t>
      </w:r>
      <w:r w:rsidR="00C04D62">
        <w:rPr>
          <w:rFonts w:ascii="Times New Roman" w:hAnsi="Times New Roman"/>
        </w:rPr>
        <w:t>4</w:t>
      </w:r>
      <w:r w:rsidRPr="00543A53">
        <w:rPr>
          <w:rFonts w:ascii="Times New Roman" w:hAnsi="Times New Roman"/>
        </w:rPr>
        <w:t xml:space="preserve">. Līguma </w:t>
      </w:r>
      <w:r w:rsidRPr="00C04D62">
        <w:rPr>
          <w:rFonts w:ascii="Times New Roman" w:hAnsi="Times New Roman"/>
          <w:i/>
        </w:rPr>
        <w:t>3.1.punktā</w:t>
      </w:r>
      <w:r w:rsidRPr="00543A53">
        <w:rPr>
          <w:rFonts w:ascii="Times New Roman" w:hAnsi="Times New Roman"/>
        </w:rPr>
        <w:t xml:space="preserve"> nolīgtajā cenā iekļauta rēķinu izrakstīšana, maksājumu iek</w:t>
      </w:r>
      <w:r w:rsidR="00A50915">
        <w:rPr>
          <w:rFonts w:ascii="Times New Roman" w:hAnsi="Times New Roman"/>
        </w:rPr>
        <w:t>a</w:t>
      </w:r>
      <w:r w:rsidRPr="00543A53">
        <w:rPr>
          <w:rFonts w:ascii="Times New Roman" w:hAnsi="Times New Roman"/>
        </w:rPr>
        <w:t xml:space="preserve">sēšana, apstrāde, balansēšanas pakalpojuma cena, ar elektroenerģijas tirdzniecību saistītās izmaksas un visi nodokļi un maksas, izņemot pievienotās vērtības nodokli, kas maksājams saskaņā ar </w:t>
      </w:r>
      <w:r w:rsidR="001F353C">
        <w:rPr>
          <w:rFonts w:ascii="Times New Roman" w:hAnsi="Times New Roman"/>
        </w:rPr>
        <w:t xml:space="preserve">spēkā esošajiem </w:t>
      </w:r>
      <w:r w:rsidRPr="00543A53">
        <w:rPr>
          <w:rFonts w:ascii="Times New Roman" w:hAnsi="Times New Roman"/>
        </w:rPr>
        <w:t>Latvijas Republikas normatīvajiem aktiem.</w:t>
      </w:r>
    </w:p>
    <w:p w:rsidR="00B873C8" w:rsidRPr="00543A53" w:rsidRDefault="00B873C8" w:rsidP="00C04D62">
      <w:pPr>
        <w:pStyle w:val="Subtitle"/>
        <w:spacing w:after="0" w:line="240" w:lineRule="auto"/>
        <w:jc w:val="both"/>
        <w:rPr>
          <w:rFonts w:ascii="Times New Roman" w:hAnsi="Times New Roman"/>
          <w:sz w:val="22"/>
          <w:szCs w:val="22"/>
        </w:rPr>
      </w:pPr>
      <w:r w:rsidRPr="00543A53">
        <w:rPr>
          <w:rFonts w:ascii="Times New Roman" w:hAnsi="Times New Roman"/>
          <w:sz w:val="22"/>
          <w:szCs w:val="22"/>
        </w:rPr>
        <w:t>3.</w:t>
      </w:r>
      <w:r w:rsidR="00C04D62">
        <w:rPr>
          <w:rFonts w:ascii="Times New Roman" w:hAnsi="Times New Roman"/>
          <w:sz w:val="22"/>
          <w:szCs w:val="22"/>
          <w:lang w:val="lv-LV"/>
        </w:rPr>
        <w:t>5</w:t>
      </w:r>
      <w:r w:rsidRPr="00543A53">
        <w:rPr>
          <w:rFonts w:ascii="Times New Roman" w:hAnsi="Times New Roman"/>
          <w:sz w:val="22"/>
          <w:szCs w:val="22"/>
        </w:rPr>
        <w:t xml:space="preserve">. Komercuzskaites mēraparātu lietošanas kārtība un ar to saistītie jautājumi tiek noteikti sistēmas pakalpojumu līgumā. Pēc sistēmas pakalpojumu līguma noslēgšanas LIETOTĀJS informē TIRGOTĀJU par komercuzskaites mēraparātu rādījumu nodošanas kārtību. </w:t>
      </w:r>
    </w:p>
    <w:p w:rsidR="00B873C8" w:rsidRPr="00235C5D"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lastRenderedPageBreak/>
        <w:t>3.</w:t>
      </w:r>
      <w:r w:rsidR="00C04D62">
        <w:rPr>
          <w:rFonts w:ascii="Times New Roman" w:hAnsi="Times New Roman"/>
        </w:rPr>
        <w:t>6</w:t>
      </w:r>
      <w:r w:rsidRPr="00543A53">
        <w:rPr>
          <w:rFonts w:ascii="Times New Roman" w:hAnsi="Times New Roman"/>
        </w:rPr>
        <w:t xml:space="preserve">. Katra mēneša pirmajā datumā LIETOTĀJS nolasa komercuzskaites mēraparātu rādījumus – iepriekšējā mēneša patēriņu un summāro patēriņu un ne vēlāk par mēneša trešo   darba dienu paziņo </w:t>
      </w:r>
      <w:r w:rsidRPr="00235C5D">
        <w:rPr>
          <w:rFonts w:ascii="Times New Roman" w:hAnsi="Times New Roman"/>
        </w:rPr>
        <w:t>TIRGOTĀJAM kādā no minētājiem veidiem:</w:t>
      </w:r>
    </w:p>
    <w:p w:rsidR="00B873C8" w:rsidRPr="0021051D" w:rsidRDefault="00B873C8" w:rsidP="00B873C8">
      <w:pPr>
        <w:autoSpaceDE w:val="0"/>
        <w:autoSpaceDN w:val="0"/>
        <w:adjustRightInd w:val="0"/>
        <w:spacing w:after="0" w:line="240" w:lineRule="auto"/>
        <w:jc w:val="both"/>
        <w:rPr>
          <w:rFonts w:ascii="Times New Roman" w:hAnsi="Times New Roman"/>
        </w:rPr>
      </w:pPr>
      <w:r w:rsidRPr="00235C5D">
        <w:rPr>
          <w:rFonts w:ascii="Times New Roman" w:hAnsi="Times New Roman"/>
        </w:rPr>
        <w:tab/>
        <w:t>3.</w:t>
      </w:r>
      <w:r w:rsidR="00C04D62">
        <w:rPr>
          <w:rFonts w:ascii="Times New Roman" w:hAnsi="Times New Roman"/>
        </w:rPr>
        <w:t>6</w:t>
      </w:r>
      <w:r w:rsidRPr="00235C5D">
        <w:rPr>
          <w:rFonts w:ascii="Times New Roman" w:hAnsi="Times New Roman"/>
        </w:rPr>
        <w:t>.1. pa tālruni</w:t>
      </w:r>
      <w:r w:rsidR="00235C5D">
        <w:rPr>
          <w:rFonts w:ascii="Times New Roman" w:hAnsi="Times New Roman"/>
        </w:rPr>
        <w:t>:</w:t>
      </w:r>
      <w:r w:rsidRPr="00235C5D">
        <w:rPr>
          <w:rFonts w:ascii="Times New Roman" w:hAnsi="Times New Roman"/>
        </w:rPr>
        <w:t xml:space="preserve"> </w:t>
      </w:r>
      <w:r w:rsidR="0021051D" w:rsidRPr="0021051D">
        <w:rPr>
          <w:rFonts w:ascii="Times New Roman" w:hAnsi="Times New Roman"/>
        </w:rPr>
        <w:t>XXXXXXX</w:t>
      </w:r>
      <w:r w:rsidRPr="0021051D">
        <w:rPr>
          <w:rFonts w:ascii="Times New Roman" w:hAnsi="Times New Roman"/>
        </w:rPr>
        <w:t>;</w:t>
      </w:r>
    </w:p>
    <w:p w:rsidR="00B873C8" w:rsidRPr="0021051D" w:rsidRDefault="00B873C8" w:rsidP="00B873C8">
      <w:pPr>
        <w:autoSpaceDE w:val="0"/>
        <w:autoSpaceDN w:val="0"/>
        <w:adjustRightInd w:val="0"/>
        <w:spacing w:after="0" w:line="240" w:lineRule="auto"/>
        <w:jc w:val="both"/>
        <w:rPr>
          <w:rFonts w:ascii="Times New Roman" w:hAnsi="Times New Roman"/>
        </w:rPr>
      </w:pPr>
      <w:r w:rsidRPr="0021051D">
        <w:rPr>
          <w:rFonts w:ascii="Times New Roman" w:hAnsi="Times New Roman"/>
        </w:rPr>
        <w:tab/>
        <w:t>3.</w:t>
      </w:r>
      <w:r w:rsidR="00C04D62" w:rsidRPr="0021051D">
        <w:rPr>
          <w:rFonts w:ascii="Times New Roman" w:hAnsi="Times New Roman"/>
        </w:rPr>
        <w:t>6</w:t>
      </w:r>
      <w:r w:rsidRPr="0021051D">
        <w:rPr>
          <w:rFonts w:ascii="Times New Roman" w:hAnsi="Times New Roman"/>
        </w:rPr>
        <w:t>.2. pa telefaksu</w:t>
      </w:r>
      <w:r w:rsidR="00235C5D" w:rsidRPr="0021051D">
        <w:rPr>
          <w:rFonts w:ascii="Times New Roman" w:hAnsi="Times New Roman"/>
        </w:rPr>
        <w:t>:</w:t>
      </w:r>
      <w:r w:rsidRPr="0021051D">
        <w:rPr>
          <w:rFonts w:ascii="Times New Roman" w:hAnsi="Times New Roman"/>
        </w:rPr>
        <w:t xml:space="preserve"> </w:t>
      </w:r>
      <w:r w:rsidR="0021051D" w:rsidRPr="0021051D">
        <w:rPr>
          <w:rFonts w:ascii="Times New Roman" w:hAnsi="Times New Roman"/>
        </w:rPr>
        <w:t>XXXXXXX;</w:t>
      </w:r>
    </w:p>
    <w:p w:rsidR="00B873C8" w:rsidRPr="0021051D" w:rsidRDefault="00B873C8" w:rsidP="00B873C8">
      <w:pPr>
        <w:autoSpaceDE w:val="0"/>
        <w:autoSpaceDN w:val="0"/>
        <w:adjustRightInd w:val="0"/>
        <w:spacing w:after="0" w:line="240" w:lineRule="auto"/>
        <w:jc w:val="both"/>
        <w:rPr>
          <w:rFonts w:ascii="Times New Roman" w:hAnsi="Times New Roman"/>
        </w:rPr>
      </w:pPr>
      <w:r w:rsidRPr="0021051D">
        <w:rPr>
          <w:rFonts w:ascii="Times New Roman" w:hAnsi="Times New Roman"/>
        </w:rPr>
        <w:tab/>
        <w:t>3.</w:t>
      </w:r>
      <w:r w:rsidR="00C04D62" w:rsidRPr="0021051D">
        <w:rPr>
          <w:rFonts w:ascii="Times New Roman" w:hAnsi="Times New Roman"/>
        </w:rPr>
        <w:t>6</w:t>
      </w:r>
      <w:r w:rsidRPr="0021051D">
        <w:rPr>
          <w:rFonts w:ascii="Times New Roman" w:hAnsi="Times New Roman"/>
        </w:rPr>
        <w:t>.3. e-pastu</w:t>
      </w:r>
      <w:r w:rsidR="0021051D" w:rsidRPr="0021051D">
        <w:rPr>
          <w:rFonts w:ascii="Times New Roman" w:hAnsi="Times New Roman"/>
        </w:rPr>
        <w:t xml:space="preserve">: </w:t>
      </w:r>
      <w:hyperlink r:id="rId8" w:history="1">
        <w:r w:rsidR="0021051D" w:rsidRPr="0021051D">
          <w:rPr>
            <w:rStyle w:val="Hyperlink"/>
            <w:rFonts w:ascii="Times New Roman" w:hAnsi="Times New Roman"/>
            <w:color w:val="auto"/>
            <w:u w:val="none"/>
          </w:rPr>
          <w:t>XXXXXXXXX</w:t>
        </w:r>
      </w:hyperlink>
      <w:r w:rsidR="0021051D" w:rsidRPr="0021051D">
        <w:rPr>
          <w:rFonts w:ascii="Times New Roman" w:hAnsi="Times New Roman"/>
        </w:rPr>
        <w:t xml:space="preserve"> ;</w:t>
      </w:r>
    </w:p>
    <w:p w:rsidR="00B873C8" w:rsidRPr="00235C5D" w:rsidRDefault="00B873C8" w:rsidP="00B873C8">
      <w:pPr>
        <w:autoSpaceDE w:val="0"/>
        <w:autoSpaceDN w:val="0"/>
        <w:adjustRightInd w:val="0"/>
        <w:spacing w:after="0" w:line="240" w:lineRule="auto"/>
        <w:jc w:val="both"/>
        <w:rPr>
          <w:rFonts w:ascii="Times New Roman" w:hAnsi="Times New Roman"/>
        </w:rPr>
      </w:pPr>
      <w:r w:rsidRPr="00235C5D">
        <w:rPr>
          <w:rFonts w:ascii="Times New Roman" w:hAnsi="Times New Roman"/>
        </w:rPr>
        <w:tab/>
        <w:t>3.</w:t>
      </w:r>
      <w:r w:rsidR="00C04D62">
        <w:rPr>
          <w:rFonts w:ascii="Times New Roman" w:hAnsi="Times New Roman"/>
        </w:rPr>
        <w:t>6</w:t>
      </w:r>
      <w:r w:rsidRPr="00235C5D">
        <w:rPr>
          <w:rFonts w:ascii="Times New Roman" w:hAnsi="Times New Roman"/>
        </w:rPr>
        <w:t xml:space="preserve">.4. rakstiski </w:t>
      </w:r>
      <w:r w:rsidR="00235C5D" w:rsidRPr="00235C5D">
        <w:rPr>
          <w:rFonts w:ascii="Times New Roman" w:hAnsi="Times New Roman"/>
        </w:rPr>
        <w:t xml:space="preserve">ievadot datus elektroenerģijas rādījumu ievades portālā </w:t>
      </w:r>
      <w:hyperlink r:id="rId9" w:history="1">
        <w:r w:rsidR="00235C5D" w:rsidRPr="00235C5D">
          <w:rPr>
            <w:rStyle w:val="Hyperlink"/>
            <w:rFonts w:ascii="Times New Roman" w:hAnsi="Times New Roman"/>
            <w:color w:val="auto"/>
          </w:rPr>
          <w:t>www.e-st.lv</w:t>
        </w:r>
      </w:hyperlink>
      <w:r w:rsidRPr="00235C5D">
        <w:rPr>
          <w:rFonts w:ascii="Times New Roman" w:hAnsi="Times New Roman"/>
        </w:rPr>
        <w:t>.</w:t>
      </w:r>
    </w:p>
    <w:p w:rsidR="00B873C8" w:rsidRPr="00D9543D" w:rsidRDefault="00B873C8" w:rsidP="00B873C8">
      <w:pPr>
        <w:autoSpaceDE w:val="0"/>
        <w:autoSpaceDN w:val="0"/>
        <w:adjustRightInd w:val="0"/>
        <w:spacing w:after="0" w:line="240" w:lineRule="auto"/>
        <w:jc w:val="both"/>
        <w:rPr>
          <w:rFonts w:ascii="Times New Roman" w:hAnsi="Times New Roman"/>
          <w:u w:val="single"/>
        </w:rPr>
      </w:pPr>
      <w:r w:rsidRPr="00D9543D">
        <w:rPr>
          <w:rFonts w:ascii="Times New Roman" w:hAnsi="Times New Roman"/>
        </w:rPr>
        <w:t>3.</w:t>
      </w:r>
      <w:r w:rsidR="00C04D62" w:rsidRPr="00D9543D">
        <w:rPr>
          <w:rFonts w:ascii="Times New Roman" w:hAnsi="Times New Roman"/>
        </w:rPr>
        <w:t>7</w:t>
      </w:r>
      <w:r w:rsidRPr="00D9543D">
        <w:rPr>
          <w:rFonts w:ascii="Times New Roman" w:hAnsi="Times New Roman"/>
        </w:rPr>
        <w:t xml:space="preserve">. Līdz kārtējā mēneša 10.datumam TIRGOTĀJS iesniedz LIETOTĀJAM rēķinu par iepriekšējā mēnesī patērēto elektroenerģiju saskaņā ar komercuzskaites mēraparātu rādījumiem. PUSES vienojas, ka TIRGOTĀJS var iesniegt LIETOTĀJAM elektroniski sagatavotu rēķinu, nosūtot to uz e-pasta adresi </w:t>
      </w:r>
      <w:r w:rsidR="00D9543D" w:rsidRPr="00D9543D">
        <w:rPr>
          <w:rFonts w:ascii="Times New Roman" w:hAnsi="Times New Roman"/>
        </w:rPr>
        <w:t>XXXXXXXX</w:t>
      </w:r>
      <w:r w:rsidR="00331D04" w:rsidRPr="00D9543D">
        <w:rPr>
          <w:rFonts w:ascii="Times New Roman" w:hAnsi="Times New Roman"/>
        </w:rPr>
        <w:t xml:space="preserve"> un </w:t>
      </w:r>
      <w:r w:rsidR="00D9543D" w:rsidRPr="00D9543D">
        <w:rPr>
          <w:rFonts w:ascii="Times New Roman" w:hAnsi="Times New Roman"/>
        </w:rPr>
        <w:t>XXXXXXX</w:t>
      </w:r>
      <w:r w:rsidR="00331D04" w:rsidRPr="00D9543D">
        <w:rPr>
          <w:rFonts w:ascii="Times New Roman" w:hAnsi="Times New Roman"/>
        </w:rPr>
        <w:t xml:space="preserve">. </w:t>
      </w:r>
      <w:r w:rsidRPr="00D9543D">
        <w:rPr>
          <w:rFonts w:ascii="Times New Roman" w:hAnsi="Times New Roman"/>
        </w:rPr>
        <w:t>TIRGOTĀJA izrakstītajos rēķinos, kas sagatavoti elektroniski, personas paraksts tiek aizstāts ar tā elektronisko apliecinājumu (autorizāciju). Rēķins tiks uzskatīts par saņemtu nākamajā darba dienā pēc tā nosūtīšanas uz šajā punktā norādīto e-pasta adresi.</w:t>
      </w:r>
    </w:p>
    <w:p w:rsidR="00B873C8" w:rsidRPr="00D9543D" w:rsidRDefault="00B873C8" w:rsidP="00B873C8">
      <w:pPr>
        <w:autoSpaceDE w:val="0"/>
        <w:autoSpaceDN w:val="0"/>
        <w:adjustRightInd w:val="0"/>
        <w:spacing w:after="0" w:line="240" w:lineRule="auto"/>
        <w:jc w:val="both"/>
        <w:rPr>
          <w:rFonts w:ascii="Times New Roman" w:hAnsi="Times New Roman"/>
        </w:rPr>
      </w:pPr>
      <w:r w:rsidRPr="00D9543D">
        <w:rPr>
          <w:rFonts w:ascii="Times New Roman" w:hAnsi="Times New Roman"/>
        </w:rPr>
        <w:t>Kontaktpersona no LIETOTĀJA puses:</w:t>
      </w:r>
      <w:r w:rsidR="001F353C" w:rsidRPr="00D9543D">
        <w:rPr>
          <w:rFonts w:ascii="Times New Roman" w:hAnsi="Times New Roman"/>
        </w:rPr>
        <w:t xml:space="preserve"> </w:t>
      </w:r>
      <w:r w:rsidR="00D9543D" w:rsidRPr="00D9543D">
        <w:rPr>
          <w:rFonts w:ascii="Times New Roman" w:hAnsi="Times New Roman"/>
        </w:rPr>
        <w:t>XXXXXXXX</w:t>
      </w:r>
      <w:r w:rsidRPr="00D9543D">
        <w:rPr>
          <w:rFonts w:ascii="Times New Roman" w:hAnsi="Times New Roman"/>
        </w:rPr>
        <w:t>, tālr.</w:t>
      </w:r>
      <w:r w:rsidR="00D9543D" w:rsidRPr="00D9543D">
        <w:rPr>
          <w:rFonts w:ascii="Times New Roman" w:hAnsi="Times New Roman"/>
        </w:rPr>
        <w:t>XXXXXX</w:t>
      </w:r>
      <w:r w:rsidR="001F353C" w:rsidRPr="00D9543D">
        <w:rPr>
          <w:rFonts w:ascii="Times New Roman" w:hAnsi="Times New Roman"/>
        </w:rPr>
        <w:t>;</w:t>
      </w:r>
      <w:r w:rsidRPr="00D9543D">
        <w:rPr>
          <w:rFonts w:ascii="Times New Roman" w:hAnsi="Times New Roman"/>
        </w:rPr>
        <w:t xml:space="preserve"> e-pasta adrese:</w:t>
      </w:r>
      <w:r w:rsidR="001F353C" w:rsidRPr="00D9543D">
        <w:rPr>
          <w:rFonts w:ascii="Times New Roman" w:hAnsi="Times New Roman"/>
        </w:rPr>
        <w:t xml:space="preserve"> </w:t>
      </w:r>
      <w:hyperlink r:id="rId10" w:history="1">
        <w:r w:rsidR="00D9543D" w:rsidRPr="00D9543D">
          <w:rPr>
            <w:rStyle w:val="Hyperlink"/>
            <w:rFonts w:ascii="Times New Roman" w:hAnsi="Times New Roman"/>
            <w:color w:val="auto"/>
            <w:u w:val="none"/>
          </w:rPr>
          <w:t>XXXXXXX</w:t>
        </w:r>
      </w:hyperlink>
      <w:r w:rsidR="001F353C" w:rsidRPr="00D9543D">
        <w:rPr>
          <w:rFonts w:ascii="Times New Roman" w:hAnsi="Times New Roman"/>
        </w:rPr>
        <w:t xml:space="preserve"> </w:t>
      </w:r>
    </w:p>
    <w:p w:rsidR="00B873C8" w:rsidRPr="00D9543D" w:rsidRDefault="00B873C8" w:rsidP="00B873C8">
      <w:pPr>
        <w:autoSpaceDE w:val="0"/>
        <w:autoSpaceDN w:val="0"/>
        <w:adjustRightInd w:val="0"/>
        <w:spacing w:after="0" w:line="240" w:lineRule="auto"/>
        <w:jc w:val="both"/>
        <w:rPr>
          <w:rFonts w:ascii="Times New Roman" w:hAnsi="Times New Roman"/>
        </w:rPr>
      </w:pPr>
      <w:r w:rsidRPr="00D9543D">
        <w:rPr>
          <w:rFonts w:ascii="Times New Roman" w:hAnsi="Times New Roman"/>
        </w:rPr>
        <w:t xml:space="preserve">Kontaktpersona no TIRGOTĀJA puses: </w:t>
      </w:r>
      <w:r w:rsidR="00D9543D" w:rsidRPr="00D9543D">
        <w:rPr>
          <w:rFonts w:ascii="Times New Roman" w:hAnsi="Times New Roman"/>
        </w:rPr>
        <w:t>XXXXXXX</w:t>
      </w:r>
      <w:r w:rsidRPr="00D9543D">
        <w:rPr>
          <w:rFonts w:ascii="Times New Roman" w:hAnsi="Times New Roman"/>
        </w:rPr>
        <w:t>, tālr.</w:t>
      </w:r>
      <w:r w:rsidR="00235C5D" w:rsidRPr="00D9543D">
        <w:rPr>
          <w:rFonts w:ascii="Times New Roman" w:hAnsi="Times New Roman"/>
        </w:rPr>
        <w:t xml:space="preserve"> </w:t>
      </w:r>
      <w:r w:rsidR="00D9543D" w:rsidRPr="00D9543D">
        <w:rPr>
          <w:rFonts w:ascii="Times New Roman" w:hAnsi="Times New Roman"/>
        </w:rPr>
        <w:t>XXXXX</w:t>
      </w:r>
      <w:r w:rsidR="00235C5D" w:rsidRPr="00D9543D">
        <w:rPr>
          <w:rFonts w:ascii="Times New Roman" w:hAnsi="Times New Roman"/>
        </w:rPr>
        <w:t xml:space="preserve">; </w:t>
      </w:r>
      <w:r w:rsidRPr="00D9543D">
        <w:rPr>
          <w:rFonts w:ascii="Times New Roman" w:hAnsi="Times New Roman"/>
        </w:rPr>
        <w:t xml:space="preserve"> e-pasta adrese:</w:t>
      </w:r>
      <w:r w:rsidR="00235C5D" w:rsidRPr="00D9543D">
        <w:rPr>
          <w:rFonts w:ascii="Times New Roman" w:hAnsi="Times New Roman"/>
        </w:rPr>
        <w:t xml:space="preserve"> </w:t>
      </w:r>
      <w:hyperlink r:id="rId11" w:history="1">
        <w:r w:rsidR="00D9543D" w:rsidRPr="00D9543D">
          <w:rPr>
            <w:rStyle w:val="Hyperlink"/>
            <w:rFonts w:ascii="Times New Roman" w:hAnsi="Times New Roman"/>
            <w:color w:val="auto"/>
            <w:u w:val="none"/>
          </w:rPr>
          <w:t>XXXXXXX</w:t>
        </w:r>
      </w:hyperlink>
      <w:r w:rsidR="00235C5D" w:rsidRPr="00D9543D">
        <w:rPr>
          <w:rFonts w:ascii="Times New Roman" w:hAnsi="Times New Roman"/>
        </w:rPr>
        <w:t xml:space="preserve"> </w:t>
      </w:r>
    </w:p>
    <w:p w:rsidR="00B873C8" w:rsidRPr="00D9543D" w:rsidRDefault="00B873C8" w:rsidP="00B873C8">
      <w:pPr>
        <w:autoSpaceDE w:val="0"/>
        <w:autoSpaceDN w:val="0"/>
        <w:adjustRightInd w:val="0"/>
        <w:spacing w:after="0" w:line="240" w:lineRule="auto"/>
        <w:jc w:val="both"/>
        <w:rPr>
          <w:rFonts w:ascii="Times New Roman" w:hAnsi="Times New Roman"/>
        </w:rPr>
      </w:pPr>
      <w:r w:rsidRPr="00D9543D">
        <w:rPr>
          <w:rFonts w:ascii="Times New Roman" w:hAnsi="Times New Roman"/>
        </w:rPr>
        <w:t>3.</w:t>
      </w:r>
      <w:r w:rsidR="00C04D62" w:rsidRPr="00D9543D">
        <w:rPr>
          <w:rFonts w:ascii="Times New Roman" w:hAnsi="Times New Roman"/>
        </w:rPr>
        <w:t>8</w:t>
      </w:r>
      <w:r w:rsidRPr="00D9543D">
        <w:rPr>
          <w:rFonts w:ascii="Times New Roman" w:hAnsi="Times New Roman"/>
        </w:rPr>
        <w:t>. LIETOTĀJS samaksā rēķinu 15 (piecpadsmit) darba dienu laikā pēc tā saņemšanas. Par samaksas veikšanas dienu tiek uzskatīta diena, kad LIETOTĀJA maksājums ir izpildīts Valsts kases interneta maksājumu apstrādes sistēmā.</w:t>
      </w:r>
    </w:p>
    <w:p w:rsidR="00B873C8" w:rsidRPr="00D9543D" w:rsidRDefault="00C04D62" w:rsidP="00B873C8">
      <w:pPr>
        <w:autoSpaceDE w:val="0"/>
        <w:autoSpaceDN w:val="0"/>
        <w:adjustRightInd w:val="0"/>
        <w:spacing w:after="0" w:line="240" w:lineRule="auto"/>
        <w:jc w:val="both"/>
        <w:rPr>
          <w:rFonts w:ascii="Times New Roman" w:hAnsi="Times New Roman"/>
        </w:rPr>
      </w:pPr>
      <w:r w:rsidRPr="00D9543D">
        <w:rPr>
          <w:rFonts w:ascii="Times New Roman" w:hAnsi="Times New Roman"/>
        </w:rPr>
        <w:t>3.9</w:t>
      </w:r>
      <w:r w:rsidR="00B873C8" w:rsidRPr="00D9543D">
        <w:rPr>
          <w:rFonts w:ascii="Times New Roman" w:hAnsi="Times New Roman"/>
        </w:rPr>
        <w:t>.Komercuzskaites mēraparātu rādījumu savlaicīgas nepaziņošanas gadījumā TIRGOTĀJS izraksta rēķinu un LIETOTĀJS to apmaksā pēc visu iepriekšējo mēnešu, taču ne vairāk kā pēdējo 12 (divpadsmit) mēnešu, vidējā patēriņa;</w:t>
      </w:r>
    </w:p>
    <w:p w:rsidR="00B873C8" w:rsidRPr="00543A53" w:rsidRDefault="00B873C8" w:rsidP="00B873C8">
      <w:pPr>
        <w:autoSpaceDE w:val="0"/>
        <w:autoSpaceDN w:val="0"/>
        <w:adjustRightInd w:val="0"/>
        <w:spacing w:after="0" w:line="240" w:lineRule="auto"/>
        <w:jc w:val="both"/>
        <w:rPr>
          <w:rFonts w:ascii="Times New Roman" w:hAnsi="Times New Roman"/>
        </w:rPr>
      </w:pPr>
      <w:r w:rsidRPr="00D9543D">
        <w:rPr>
          <w:rFonts w:ascii="Times New Roman" w:hAnsi="Times New Roman"/>
        </w:rPr>
        <w:t>3.1</w:t>
      </w:r>
      <w:r w:rsidR="00C04D62" w:rsidRPr="00D9543D">
        <w:rPr>
          <w:rFonts w:ascii="Times New Roman" w:hAnsi="Times New Roman"/>
        </w:rPr>
        <w:t>0</w:t>
      </w:r>
      <w:r w:rsidRPr="00D9543D">
        <w:rPr>
          <w:rFonts w:ascii="Times New Roman" w:hAnsi="Times New Roman"/>
        </w:rPr>
        <w:t>. LIETOTĀJS nekavējoties informē TIRGOTĀJU, ja līdz kārtējā mēneša 10.datumam nav saņemts rēķins par iepriekšējā</w:t>
      </w:r>
      <w:r w:rsidRPr="00543A53">
        <w:rPr>
          <w:rFonts w:ascii="Times New Roman" w:hAnsi="Times New Roman"/>
        </w:rPr>
        <w:t xml:space="preserve"> mēnesī patērēto elektroenerģiju;</w:t>
      </w:r>
    </w:p>
    <w:p w:rsidR="00B873C8"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3.1</w:t>
      </w:r>
      <w:r w:rsidR="00C04D62">
        <w:rPr>
          <w:rFonts w:ascii="Times New Roman" w:hAnsi="Times New Roman"/>
        </w:rPr>
        <w:t>1</w:t>
      </w:r>
      <w:r w:rsidRPr="00543A53">
        <w:rPr>
          <w:rFonts w:ascii="Times New Roman" w:hAnsi="Times New Roman"/>
        </w:rPr>
        <w:t>. Ja TIRGOTĀJS līdz kārtējā mēneša 15.datumam nav saņēmis paziņojumu no LIETOTĀJA par rēķina nesaņemšanu, tiek uzskatīts, ka LIETOTĀJS savlaicīgi saņēmis rēķinu un viņam nav pretenziju pret rēķinā norādītajiem datiem.</w:t>
      </w:r>
    </w:p>
    <w:p w:rsidR="000E2D16" w:rsidRPr="00543A53" w:rsidRDefault="000E2D16" w:rsidP="00B873C8">
      <w:pPr>
        <w:autoSpaceDE w:val="0"/>
        <w:autoSpaceDN w:val="0"/>
        <w:adjustRightInd w:val="0"/>
        <w:spacing w:after="0" w:line="240" w:lineRule="auto"/>
        <w:jc w:val="both"/>
        <w:rPr>
          <w:rFonts w:ascii="Times New Roman" w:hAnsi="Times New Roman"/>
        </w:rPr>
      </w:pPr>
    </w:p>
    <w:p w:rsidR="00B873C8" w:rsidRPr="00543A53" w:rsidRDefault="00B873C8" w:rsidP="00C924D8">
      <w:pPr>
        <w:autoSpaceDE w:val="0"/>
        <w:autoSpaceDN w:val="0"/>
        <w:adjustRightInd w:val="0"/>
        <w:spacing w:after="0" w:line="240" w:lineRule="auto"/>
        <w:jc w:val="center"/>
        <w:rPr>
          <w:rFonts w:ascii="Times New Roman" w:hAnsi="Times New Roman"/>
          <w:b/>
        </w:rPr>
      </w:pPr>
      <w:r w:rsidRPr="00543A53">
        <w:rPr>
          <w:rFonts w:ascii="Times New Roman" w:hAnsi="Times New Roman"/>
          <w:b/>
        </w:rPr>
        <w:t>4. PUŠU SAVSTARPĒJĀS SAISTĪBAS</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4.1. PUSES apņemas ievērot Elektroenerģijas tirgus likuma, Enerģētikas likuma, Ministru kabineta 21.01.2014. noteikumu Nr.50 "Elektroenerģijas tirdzniecības un lietošanas noteikumi" un citu Latvijas Republikā spēkā esošo normatīvo aktu prasības.</w:t>
      </w:r>
    </w:p>
    <w:p w:rsidR="00B873C8" w:rsidRPr="00543A53" w:rsidRDefault="00B873C8" w:rsidP="00B873C8">
      <w:pPr>
        <w:spacing w:after="0" w:line="240" w:lineRule="auto"/>
        <w:jc w:val="both"/>
        <w:rPr>
          <w:rFonts w:ascii="Times New Roman" w:hAnsi="Times New Roman"/>
        </w:rPr>
      </w:pPr>
      <w:r w:rsidRPr="00543A53">
        <w:rPr>
          <w:rFonts w:ascii="Times New Roman" w:hAnsi="Times New Roman"/>
        </w:rPr>
        <w:t>4.2. 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B873C8" w:rsidRPr="00543A53" w:rsidRDefault="00B873C8" w:rsidP="00B873C8">
      <w:pPr>
        <w:spacing w:after="0" w:line="240" w:lineRule="auto"/>
        <w:jc w:val="both"/>
        <w:rPr>
          <w:rFonts w:ascii="Times New Roman" w:hAnsi="Times New Roman"/>
        </w:rPr>
      </w:pPr>
      <w:r w:rsidRPr="00543A53">
        <w:rPr>
          <w:rFonts w:ascii="Times New Roman" w:hAnsi="Times New Roman"/>
        </w:rPr>
        <w:t>4.3. Elektroenerģiju patērējošie objekti var tikt izslēgti no LĪGUMA</w:t>
      </w:r>
      <w:r w:rsidR="00FE0398">
        <w:rPr>
          <w:rFonts w:ascii="Times New Roman" w:hAnsi="Times New Roman"/>
        </w:rPr>
        <w:t>,</w:t>
      </w:r>
      <w:r w:rsidRPr="00543A53">
        <w:rPr>
          <w:rFonts w:ascii="Times New Roman" w:hAnsi="Times New Roman"/>
        </w:rPr>
        <w:t xml:space="preserve"> PUSĒM par to rakstiski vienojoties</w:t>
      </w:r>
      <w:r w:rsidR="00FE0398">
        <w:rPr>
          <w:rFonts w:ascii="Times New Roman" w:hAnsi="Times New Roman"/>
        </w:rPr>
        <w:t>,</w:t>
      </w:r>
      <w:r w:rsidRPr="00543A53">
        <w:rPr>
          <w:rFonts w:ascii="Times New Roman" w:hAnsi="Times New Roman"/>
        </w:rPr>
        <w:t xml:space="preserve"> un līdz ar to, mainoties iegādātajam elektroenerģijas daudzumam, LIETOTĀJAM netiek noteiktas soda sankcijas samazinājuma gadījumā.</w:t>
      </w:r>
    </w:p>
    <w:p w:rsidR="000E2D16" w:rsidRPr="00543A53" w:rsidRDefault="00B873C8" w:rsidP="00B873C8">
      <w:pPr>
        <w:spacing w:after="0" w:line="240" w:lineRule="auto"/>
        <w:jc w:val="both"/>
        <w:rPr>
          <w:rFonts w:ascii="Times New Roman" w:hAnsi="Times New Roman"/>
        </w:rPr>
      </w:pPr>
      <w:r w:rsidRPr="00543A53">
        <w:rPr>
          <w:rFonts w:ascii="Times New Roman" w:hAnsi="Times New Roman"/>
        </w:rPr>
        <w:t xml:space="preserve">4.4. Ja LIETOTĀJS vēlās pirkt elektroenerģiju citos objektos, kas nav norādīti LĪGUMA 1.5. punktā, LIETOTĀJS par to informē TIRGOTĀJU. Šādā gadījumā atsevišķa PUŠU rakstiska vienošanās par objekta iekļaušanu LĪGUMĀ pēc tam, kad TIRGOTĀJS ir saņēmis LIETOTĀJA paziņojumu, nav nepieciešama, taču var tikt noslēgta, ja līdz ar to mainās citi LĪGUMA noteikumi (cenas noteikšanas princips, LIETOTĀJA pērkamās elektroenerģijas apjoms u.c.). Attiecības ar sistēmas operatoru LIETOTĀJS risina atsevišķi. </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w:t>
      </w:r>
      <w:r w:rsidRPr="000E2D16">
        <w:rPr>
          <w:rFonts w:ascii="Times New Roman" w:hAnsi="Times New Roman"/>
          <w:i/>
        </w:rPr>
        <w:t xml:space="preserve">5. </w:t>
      </w:r>
      <w:r w:rsidRPr="000E2D16">
        <w:rPr>
          <w:rFonts w:ascii="Times New Roman" w:hAnsi="Times New Roman"/>
          <w:b/>
          <w:i/>
        </w:rPr>
        <w:t>LIETOTĀJA pienākumi</w:t>
      </w:r>
      <w:r w:rsidRPr="000E2D16">
        <w:rPr>
          <w:rFonts w:ascii="Times New Roman" w:hAnsi="Times New Roman"/>
          <w:i/>
        </w:rPr>
        <w:t>:</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4.5.1. noslēgt līgumu ar elektroenerģijas sistēmas operatoru par sistēmas pakalpojumiem LĪGUMA 1.5. punktā norādītajās adresēs;</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4.5.2. pilnā apjomā apmaksāt TIRGOTĀJA izrakstītos rēķinus Līguma 3.</w:t>
      </w:r>
      <w:r w:rsidR="00331D04">
        <w:rPr>
          <w:rFonts w:ascii="Times New Roman" w:hAnsi="Times New Roman"/>
        </w:rPr>
        <w:t>8</w:t>
      </w:r>
      <w:r w:rsidRPr="00543A53">
        <w:rPr>
          <w:rFonts w:ascii="Times New Roman" w:hAnsi="Times New Roman"/>
        </w:rPr>
        <w:t>.punktā minētajā termiņā, sedzot izdevumus par naudas līdzekļu pārskaitīšanu TIRGOTĀJAM. Ja samaksas termiņa pēdējā diena ir brīvdiena, tad pēdējā samaksas diena ir nākamā darba diena;</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4.5.3. nekavējoties informēt TIRGOTĀJU, ja nav savlaicīgi (līdz nākamā mēneša 15.datumam) saņemts rēķins par iepriekšējā mēnesī patērēto elektroenerģiju;</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lastRenderedPageBreak/>
        <w:t>4.5.4. 10 (desmit) darba dienu laikā rakstveidā informēt TIRGOTĀJU par sava juridiskā statusa, nosaukuma, adreses, e-pasta adreses u.c. rekvizītu maiņu, kā arī par īpašumā vai lietošanā esošo objektu, kam tiek piegādāta elektroenerģija, īpašuma vai lietošanas tiesību maiņu;</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4.5.5. ar savu darbību neradīt elektroenerģijas kvalitātes pazemināšanos, kas traucē citu lietotāju vai sistēmas operatora elektroietaišu normālu darbu;</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4.5.6. organizēt savas elektroietaises kvalificētu apkalpošanu un nodrošināt tehnisko stāvokli atbilstoši elektroietaišu tehniskās ekspluatācijas un elektrodrošības noteikumu prasībām.</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 xml:space="preserve">4.6. </w:t>
      </w:r>
      <w:r w:rsidRPr="000E2D16">
        <w:rPr>
          <w:rFonts w:ascii="Times New Roman" w:hAnsi="Times New Roman"/>
          <w:b/>
          <w:i/>
        </w:rPr>
        <w:t>LIETOTĀJA tiesības</w:t>
      </w:r>
      <w:r w:rsidRPr="000E2D16">
        <w:rPr>
          <w:rFonts w:ascii="Times New Roman" w:hAnsi="Times New Roman"/>
          <w:i/>
        </w:rPr>
        <w:t>:</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 xml:space="preserve">4.6.1 iepirkt no TIRGOTĀJA  elektroenerģiju nepārtraukti visā LĪGUMA darbības laikā; </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4.6.2. saņemt balansēšanas pakalpojumu normatīvajos aktos noteiktajā kārtībā;</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4.6.3. saņemt no TIRGOTĀJA normatīvajos aktos noteikto informāciju, kas saistīta ar elektroenerģijas pārdošanu LIETOTĀJAM;</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4.6.4. iesniegt TIRGOTĀJAM pretenziju par TIRGOTĀJA izrakstīto rēķinu 10 (desmit) kalendāro dienu laikā no rēķina saņemšanas dienas. Pretenzijas iesniegšana neatbrīvo LIETOTĀJU no pienākuma veikt rēķinā norādītās summas apmaksu pilnā apmērā Līgumā norādītajā termiņā. Ja pretenzija tiek atzīta par pamatotu, tiek veiktas rēķina korekcijas un galīgie norēķini starp Pusēm.</w:t>
      </w:r>
    </w:p>
    <w:p w:rsidR="00B873C8" w:rsidRPr="000E2D16" w:rsidRDefault="00B873C8" w:rsidP="00B873C8">
      <w:pPr>
        <w:autoSpaceDE w:val="0"/>
        <w:autoSpaceDN w:val="0"/>
        <w:adjustRightInd w:val="0"/>
        <w:spacing w:after="0" w:line="240" w:lineRule="auto"/>
        <w:jc w:val="both"/>
        <w:rPr>
          <w:rFonts w:ascii="Times New Roman" w:hAnsi="Times New Roman"/>
          <w:i/>
        </w:rPr>
      </w:pPr>
      <w:r w:rsidRPr="00543A53">
        <w:rPr>
          <w:rFonts w:ascii="Times New Roman" w:hAnsi="Times New Roman"/>
        </w:rPr>
        <w:t xml:space="preserve">4.7. </w:t>
      </w:r>
      <w:r w:rsidRPr="000E2D16">
        <w:rPr>
          <w:rFonts w:ascii="Times New Roman" w:hAnsi="Times New Roman"/>
          <w:b/>
          <w:i/>
        </w:rPr>
        <w:t>TIRGOTĀJA pienākumi:</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 xml:space="preserve">4.7.1. nodrošināt elektroenerģijas pārdošanu LIETOTĀJAM nepārtraukti visā LĪGUMA darbības laikā  par LĪGUMĀ  noteikto elektroenerģijas cenu; </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4.7.2. LĪGUMA izpildes nodrošināšanai sadarboties ar elektroenerģijas sistēmas operatoru, kura tīklam ir pieslēgtas LIETOTĀJA elektroietaises, un pa kuru tiek piegādāta TIRGOTĀJA saražotā elektroenerģija;</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4.7.3.LĪGUMĀ noteiktajā termiņā iesniegt LIETOTĀJAM rēķinu par iepriekšējā mēnesī patērēto elektroenerģiju;</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4.7.4. sekot līdzi LIETOTĀJA patērētās elektroenerģijas apjomam un informēt LIETOTĀJU, ja sagaidāms elektroenerģijas patēriņa pārtēriņš;</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4.7.5. 10 (desmit) darba dienu laikā rakstveidā informēt LIETOTĀJU par sava juridiskā statusa, nosaukuma, adreses, e-pasta adreses u.c. rekvizītu maiņu.</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 xml:space="preserve">4.8. </w:t>
      </w:r>
      <w:r w:rsidRPr="000E2D16">
        <w:rPr>
          <w:rFonts w:ascii="Times New Roman" w:hAnsi="Times New Roman"/>
          <w:b/>
          <w:i/>
        </w:rPr>
        <w:t>TIRGOTĀJA tiesības:</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4.8.1. elektroenerģijas tirdzniecību pārtraukt tikai šādos ārkārtas gadījumos, ja tirdzniecības pārtraukumi radušies:</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4.8.1.1. stihiskas nelaimes vai nepārvaramas varas rezultātā;</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4.8.1.2. LIETOTĀJA personāla vainas dēļ.</w:t>
      </w:r>
    </w:p>
    <w:p w:rsidR="00B873C8" w:rsidRPr="00AF0B29" w:rsidRDefault="00B873C8" w:rsidP="00B873C8">
      <w:pPr>
        <w:autoSpaceDE w:val="0"/>
        <w:autoSpaceDN w:val="0"/>
        <w:adjustRightInd w:val="0"/>
        <w:spacing w:after="0" w:line="240" w:lineRule="auto"/>
        <w:jc w:val="both"/>
        <w:rPr>
          <w:rFonts w:ascii="Times New Roman" w:hAnsi="Times New Roman"/>
        </w:rPr>
      </w:pPr>
      <w:r w:rsidRPr="00AF0B29">
        <w:rPr>
          <w:rFonts w:ascii="Times New Roman" w:hAnsi="Times New Roman"/>
        </w:rPr>
        <w:t>4.9. Kontaktpersonas par Līguma saistību izpildi:</w:t>
      </w:r>
    </w:p>
    <w:p w:rsidR="00B873C8" w:rsidRPr="00AF0B29" w:rsidRDefault="00B873C8" w:rsidP="00B873C8">
      <w:pPr>
        <w:autoSpaceDE w:val="0"/>
        <w:autoSpaceDN w:val="0"/>
        <w:adjustRightInd w:val="0"/>
        <w:spacing w:after="0" w:line="240" w:lineRule="auto"/>
        <w:jc w:val="both"/>
        <w:rPr>
          <w:rFonts w:ascii="Times New Roman" w:hAnsi="Times New Roman"/>
        </w:rPr>
      </w:pPr>
      <w:r w:rsidRPr="00AF0B29">
        <w:rPr>
          <w:rFonts w:ascii="Times New Roman" w:hAnsi="Times New Roman"/>
        </w:rPr>
        <w:t>4.9.1</w:t>
      </w:r>
      <w:r w:rsidR="00AF0B29" w:rsidRPr="00AF0B29">
        <w:t xml:space="preserve"> </w:t>
      </w:r>
      <w:r w:rsidR="00D9543D">
        <w:rPr>
          <w:rFonts w:ascii="Times New Roman" w:hAnsi="Times New Roman"/>
        </w:rPr>
        <w:t>XXXXX</w:t>
      </w:r>
      <w:r w:rsidR="00AF0B29" w:rsidRPr="00AF0B29">
        <w:rPr>
          <w:rFonts w:ascii="Times New Roman" w:hAnsi="Times New Roman"/>
        </w:rPr>
        <w:t xml:space="preserve">, tālr. </w:t>
      </w:r>
      <w:r w:rsidR="00D9543D">
        <w:rPr>
          <w:rFonts w:ascii="Times New Roman" w:hAnsi="Times New Roman"/>
        </w:rPr>
        <w:t>XXXXXXX</w:t>
      </w:r>
      <w:r w:rsidR="00AF0B29" w:rsidRPr="00AF0B29">
        <w:rPr>
          <w:rFonts w:ascii="Times New Roman" w:hAnsi="Times New Roman"/>
        </w:rPr>
        <w:t xml:space="preserve">, e-pasta adrese: </w:t>
      </w:r>
      <w:r w:rsidR="00D9543D">
        <w:rPr>
          <w:rFonts w:ascii="Times New Roman" w:hAnsi="Times New Roman"/>
        </w:rPr>
        <w:t>XXXXXX</w:t>
      </w:r>
      <w:r w:rsidRPr="00AF0B29">
        <w:rPr>
          <w:rFonts w:ascii="Times New Roman" w:hAnsi="Times New Roman"/>
        </w:rPr>
        <w:t>,</w:t>
      </w:r>
    </w:p>
    <w:p w:rsidR="00B873C8" w:rsidRPr="00AF0B29" w:rsidRDefault="00AF0B29" w:rsidP="00B873C8">
      <w:pPr>
        <w:autoSpaceDE w:val="0"/>
        <w:autoSpaceDN w:val="0"/>
        <w:adjustRightInd w:val="0"/>
        <w:spacing w:after="0" w:line="240" w:lineRule="auto"/>
        <w:jc w:val="both"/>
        <w:rPr>
          <w:rFonts w:ascii="Times New Roman" w:hAnsi="Times New Roman"/>
        </w:rPr>
      </w:pPr>
      <w:r w:rsidRPr="00AF0B29">
        <w:rPr>
          <w:rFonts w:ascii="Times New Roman" w:hAnsi="Times New Roman"/>
        </w:rPr>
        <w:t xml:space="preserve">4.9.2. </w:t>
      </w:r>
      <w:r w:rsidR="00D9543D">
        <w:rPr>
          <w:rFonts w:ascii="Times New Roman" w:hAnsi="Times New Roman"/>
        </w:rPr>
        <w:t>XXXXX</w:t>
      </w:r>
      <w:r w:rsidR="00B873C8" w:rsidRPr="00AF0B29">
        <w:rPr>
          <w:rFonts w:ascii="Times New Roman" w:hAnsi="Times New Roman"/>
        </w:rPr>
        <w:t>, tālr</w:t>
      </w:r>
      <w:r w:rsidR="00D9543D">
        <w:rPr>
          <w:rFonts w:ascii="Times New Roman" w:hAnsi="Times New Roman"/>
        </w:rPr>
        <w:t>. XXXXXX</w:t>
      </w:r>
      <w:r w:rsidR="00B873C8" w:rsidRPr="00AF0B29">
        <w:rPr>
          <w:rFonts w:ascii="Times New Roman" w:hAnsi="Times New Roman"/>
        </w:rPr>
        <w:t xml:space="preserve">, e-pasta adrese: </w:t>
      </w:r>
      <w:r w:rsidR="00D9543D">
        <w:rPr>
          <w:rFonts w:ascii="Times New Roman" w:hAnsi="Times New Roman"/>
        </w:rPr>
        <w:t>XXXXXXX</w:t>
      </w:r>
      <w:r w:rsidR="00B873C8" w:rsidRPr="00AF0B29">
        <w:rPr>
          <w:rFonts w:ascii="Times New Roman" w:hAnsi="Times New Roman"/>
        </w:rPr>
        <w:t>.</w:t>
      </w:r>
    </w:p>
    <w:p w:rsidR="000E2D16" w:rsidRPr="00543A53" w:rsidRDefault="000E2D16" w:rsidP="00B873C8">
      <w:pPr>
        <w:autoSpaceDE w:val="0"/>
        <w:autoSpaceDN w:val="0"/>
        <w:adjustRightInd w:val="0"/>
        <w:spacing w:after="0" w:line="240" w:lineRule="auto"/>
        <w:jc w:val="both"/>
        <w:rPr>
          <w:rFonts w:ascii="Times New Roman" w:hAnsi="Times New Roman"/>
        </w:rPr>
      </w:pPr>
    </w:p>
    <w:p w:rsidR="00B873C8" w:rsidRPr="00543A53" w:rsidRDefault="00B873C8" w:rsidP="00C924D8">
      <w:pPr>
        <w:autoSpaceDE w:val="0"/>
        <w:autoSpaceDN w:val="0"/>
        <w:adjustRightInd w:val="0"/>
        <w:spacing w:after="0" w:line="240" w:lineRule="auto"/>
        <w:jc w:val="center"/>
        <w:rPr>
          <w:rFonts w:ascii="Times New Roman" w:hAnsi="Times New Roman"/>
          <w:b/>
        </w:rPr>
      </w:pPr>
      <w:r w:rsidRPr="00543A53">
        <w:rPr>
          <w:rFonts w:ascii="Times New Roman" w:hAnsi="Times New Roman"/>
          <w:b/>
        </w:rPr>
        <w:t>5. PUŠU ATBILDĪBA</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 xml:space="preserve">5.1. Apmaksas kavējuma gadījumā LIETOTĀJS par katru nokavēto apmaksas dienu maksā  TIRGOTĀJAM līgumsodu 0.075% (nulle komats nulle septiņdesmit pieci procenti) apmērā no laikā nesamaksātās summas, bet  ne  vairāk  kā 10%  </w:t>
      </w:r>
      <w:r w:rsidR="00F37EFA">
        <w:rPr>
          <w:rFonts w:ascii="Times New Roman" w:hAnsi="Times New Roman"/>
        </w:rPr>
        <w:t xml:space="preserve">(desmit procentus) </w:t>
      </w:r>
      <w:r w:rsidRPr="00543A53">
        <w:rPr>
          <w:rFonts w:ascii="Times New Roman" w:hAnsi="Times New Roman"/>
        </w:rPr>
        <w:t xml:space="preserve">no parāda  summas,  </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5.2.</w:t>
      </w:r>
      <w:r w:rsidRPr="00543A53">
        <w:rPr>
          <w:rFonts w:ascii="Times New Roman" w:hAnsi="Times New Roman"/>
          <w:b/>
        </w:rPr>
        <w:t xml:space="preserve"> </w:t>
      </w:r>
      <w:r w:rsidRPr="00543A53">
        <w:rPr>
          <w:rFonts w:ascii="Times New Roman" w:hAnsi="Times New Roman"/>
        </w:rPr>
        <w:t>Vainīgā PUSE ir atbildīga otrai PUSEI par tiešajiem zaudējumiem, kas vainīgās PUSES vainas dēļ LĪGUMA neizpildes vai nepienācīgas izpildes gadījumā radušies otrai PUSEI.</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5.3.</w:t>
      </w:r>
      <w:r w:rsidRPr="00543A53">
        <w:rPr>
          <w:rFonts w:ascii="Times New Roman" w:hAnsi="Times New Roman"/>
          <w:i/>
          <w:iCs/>
        </w:rPr>
        <w:t xml:space="preserve"> </w:t>
      </w:r>
      <w:r w:rsidRPr="00543A53">
        <w:rPr>
          <w:rFonts w:ascii="Times New Roman" w:hAnsi="Times New Roman"/>
        </w:rPr>
        <w:t>TIRGOTĀJS nav atbildīgs LIETOTĀJAM par to, ka tam nav iespējams pārdot elektroenerģiju sakarā ar to, ka LIETOTĀJAM nav spēkā esoša sistēmas pakalpojumu līgums vai sistēmas operators nesniedz LIETOTĀJAM sistēmas pakalpojumus no TIRGOTĀJA neatkarīgu iemeslu dēļ.</w:t>
      </w:r>
    </w:p>
    <w:p w:rsidR="00B873C8"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5.4.Ja TIRGOTĀJS lauž Līgumu pirms šā Līguma 2.1.punktā noteiktā termiņa, TIRGOTĀJS maksā</w:t>
      </w:r>
      <w:r w:rsidR="00F37EFA">
        <w:rPr>
          <w:rFonts w:ascii="Times New Roman" w:hAnsi="Times New Roman"/>
        </w:rPr>
        <w:t xml:space="preserve"> līgumsodu 10 % (desmit procentu</w:t>
      </w:r>
      <w:r w:rsidRPr="00543A53">
        <w:rPr>
          <w:rFonts w:ascii="Times New Roman" w:hAnsi="Times New Roman"/>
        </w:rPr>
        <w:t>) apmērā no Līguma summas, izņemot Līguma 9.4. punktā noteiktos gadījumus.</w:t>
      </w:r>
    </w:p>
    <w:p w:rsidR="000E2D16" w:rsidRPr="00543A53" w:rsidRDefault="000E2D16" w:rsidP="00B873C8">
      <w:pPr>
        <w:autoSpaceDE w:val="0"/>
        <w:autoSpaceDN w:val="0"/>
        <w:adjustRightInd w:val="0"/>
        <w:spacing w:after="0" w:line="240" w:lineRule="auto"/>
        <w:jc w:val="both"/>
        <w:rPr>
          <w:rFonts w:ascii="Times New Roman" w:hAnsi="Times New Roman"/>
        </w:rPr>
      </w:pPr>
    </w:p>
    <w:p w:rsidR="00B873C8" w:rsidRPr="00543A53" w:rsidRDefault="00B873C8" w:rsidP="00B873C8">
      <w:pPr>
        <w:autoSpaceDE w:val="0"/>
        <w:autoSpaceDN w:val="0"/>
        <w:adjustRightInd w:val="0"/>
        <w:spacing w:after="0" w:line="240" w:lineRule="auto"/>
        <w:rPr>
          <w:rFonts w:ascii="Times New Roman" w:hAnsi="Times New Roman"/>
          <w:b/>
        </w:rPr>
      </w:pPr>
      <w:r w:rsidRPr="00543A53">
        <w:rPr>
          <w:rFonts w:ascii="Times New Roman" w:hAnsi="Times New Roman"/>
          <w:b/>
        </w:rPr>
        <w:t>6. LIETOTĀJA saistība ar sistēmas operatoru.</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6.1. Parakstot LĪGUMU, LIETOTĀJS deleģē TIRGOTĀJU LIETOTĀJA vārdā norēķināties ar sistēmas operatoru par sistēmas pakalpojumiem un palīgpakalpojumiem.</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6.2. Parakstot šo LĪGUMU, LIETOTĀJS pilnvaro TIRGOTĀJU informēt sistēmas operatoru par šī LĪGUMA 6.1.punktā paredzēto deleģējumu.</w:t>
      </w:r>
    </w:p>
    <w:p w:rsidR="00B873C8"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lastRenderedPageBreak/>
        <w:t xml:space="preserve">6.3. PUSES vienojas, ka maksa par LĪGUMA 6.1. punktā noteiktajiem pakalpojumiem tiek iekļauta LIETOTĀJA elektroenerģijas rēķinā un samaksu par LĪGUMA 6.1. punktā noteiktajiem pakalpojumiem LIETOTĀJS veic TIRGOTĀJAM vienlaicīgi ar apmaksu par elektroenerģiju, pamatojoties uz TIRGOTĀJA šajā LĪGUMĀ noteiktajā kārtībā izrakstītajiem rēķiniem.  </w:t>
      </w:r>
    </w:p>
    <w:p w:rsidR="000E2D16" w:rsidRPr="00543A53" w:rsidRDefault="000E2D16" w:rsidP="00B873C8">
      <w:pPr>
        <w:autoSpaceDE w:val="0"/>
        <w:autoSpaceDN w:val="0"/>
        <w:adjustRightInd w:val="0"/>
        <w:spacing w:after="0" w:line="240" w:lineRule="auto"/>
        <w:jc w:val="both"/>
        <w:rPr>
          <w:rFonts w:ascii="Times New Roman" w:hAnsi="Times New Roman"/>
        </w:rPr>
      </w:pPr>
    </w:p>
    <w:p w:rsidR="00B873C8" w:rsidRPr="00543A53" w:rsidRDefault="00B873C8" w:rsidP="00C924D8">
      <w:pPr>
        <w:autoSpaceDE w:val="0"/>
        <w:autoSpaceDN w:val="0"/>
        <w:adjustRightInd w:val="0"/>
        <w:spacing w:after="0" w:line="240" w:lineRule="auto"/>
        <w:jc w:val="center"/>
        <w:rPr>
          <w:rFonts w:ascii="Times New Roman" w:hAnsi="Times New Roman"/>
          <w:b/>
        </w:rPr>
      </w:pPr>
      <w:r w:rsidRPr="00543A53">
        <w:rPr>
          <w:rFonts w:ascii="Times New Roman" w:hAnsi="Times New Roman"/>
          <w:b/>
        </w:rPr>
        <w:t>7. DOMSTARPĪBAS UN STRĪDI</w:t>
      </w:r>
    </w:p>
    <w:p w:rsidR="00B873C8"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7.1. Visas pretenzijas un strīdus, kas var rasties LĪGUMA izpildes laikā, PUSES risinās savstarpēju pārrunu ceļā. Strīdi, par kuriem nav panākta vienošanās pārrunu ceļā 1 (viena) mēneša laikā, tiks izskatīti Latvijas Republikas normatīvajos aktos noteiktajā kārtībā. Tiesas vieta – pēc LIETOTĀJA juridiskās adreses.</w:t>
      </w:r>
    </w:p>
    <w:p w:rsidR="000E2D16" w:rsidRPr="00543A53" w:rsidRDefault="000E2D16" w:rsidP="00B873C8">
      <w:pPr>
        <w:autoSpaceDE w:val="0"/>
        <w:autoSpaceDN w:val="0"/>
        <w:adjustRightInd w:val="0"/>
        <w:spacing w:after="0" w:line="240" w:lineRule="auto"/>
        <w:jc w:val="both"/>
        <w:rPr>
          <w:rFonts w:ascii="Times New Roman" w:hAnsi="Times New Roman"/>
        </w:rPr>
      </w:pPr>
    </w:p>
    <w:p w:rsidR="00B873C8" w:rsidRPr="00543A53" w:rsidRDefault="00B873C8" w:rsidP="00C924D8">
      <w:pPr>
        <w:autoSpaceDE w:val="0"/>
        <w:autoSpaceDN w:val="0"/>
        <w:adjustRightInd w:val="0"/>
        <w:spacing w:after="0" w:line="240" w:lineRule="auto"/>
        <w:jc w:val="center"/>
        <w:rPr>
          <w:rFonts w:ascii="Times New Roman" w:hAnsi="Times New Roman"/>
          <w:b/>
        </w:rPr>
      </w:pPr>
      <w:r w:rsidRPr="00543A53">
        <w:rPr>
          <w:rFonts w:ascii="Times New Roman" w:hAnsi="Times New Roman"/>
          <w:b/>
        </w:rPr>
        <w:t>8. NEPĀRVARAMA VARA</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8.1. 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(tālāk tekstā – nepārvaramas varas apstākļi).</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8.2. PUSE, kura nevar izpildīt LĪGUMĀ noteiktās saistības nepārvaramas varas apstākļu dēļ, nekavējoties, bet ne vēlāk 5 (piecu) dienu laikā par to rakstveidā paziņo otrai PUSEI, norādot nepārvaramas varas apstākļus, to iestāšanās laiku un iespējamo izbeigšanos. Pretējā gadījumā PUSEI nav tiesību atsaukties uz nepārvaramas varas apstākļiem kā uz atbrīvošanas no atbildības pamatu.</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8.3. Nepārvaramas varas apstākļu gadījumā LĪGUMĀ noteikto saistību izpildes termiņš automātiski pagarinās par laiku, kas vienāds ar nepārvaramas varas apstākļu darbības laiku.</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8.4. Ja nepārvaramas varas apstākļi turpinās ilgāk nekā divus mēnešus, katrai PUSEI ir tiesības vienpusēji atkāpties no LĪGUMA, rakstiski par to paziņojot otrai PUSEI. Šādā gadījumā PUSES līdz LĪGUMA izbeigšanai veic savstarpējos norēķinus.</w:t>
      </w:r>
    </w:p>
    <w:p w:rsidR="00B873C8"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8.5. Nepārvaramas varas apstākļu iestāšanās faktu PUSE, kura nevar izpildīt LĪGUMĀ noteiktās saistības, pierāda ar kompetentas valsts vai pašvaldību institūcijas izdotu dokumentu.</w:t>
      </w:r>
    </w:p>
    <w:p w:rsidR="000E2D16" w:rsidRPr="00543A53" w:rsidRDefault="000E2D16" w:rsidP="00B873C8">
      <w:pPr>
        <w:autoSpaceDE w:val="0"/>
        <w:autoSpaceDN w:val="0"/>
        <w:adjustRightInd w:val="0"/>
        <w:spacing w:after="0" w:line="240" w:lineRule="auto"/>
        <w:jc w:val="both"/>
        <w:rPr>
          <w:rFonts w:ascii="Times New Roman" w:hAnsi="Times New Roman"/>
        </w:rPr>
      </w:pPr>
    </w:p>
    <w:p w:rsidR="00B873C8" w:rsidRPr="00543A53" w:rsidRDefault="00B873C8" w:rsidP="00C924D8">
      <w:pPr>
        <w:autoSpaceDE w:val="0"/>
        <w:autoSpaceDN w:val="0"/>
        <w:adjustRightInd w:val="0"/>
        <w:spacing w:after="0" w:line="240" w:lineRule="auto"/>
        <w:jc w:val="center"/>
        <w:rPr>
          <w:rFonts w:ascii="Times New Roman" w:hAnsi="Times New Roman"/>
          <w:b/>
        </w:rPr>
      </w:pPr>
      <w:r w:rsidRPr="00543A53">
        <w:rPr>
          <w:rFonts w:ascii="Times New Roman" w:hAnsi="Times New Roman"/>
          <w:b/>
        </w:rPr>
        <w:t>9. LĪGUMA GROZĪŠANA UN IZBEIGŠANA</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9.1.Līgums izbeidzas, beidzoties Līguma termiņam vai Līgumā noteiktajos gadījumos pirms Līgumā noteiktā termiņa.</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9.2.PUSĒM, savstarpēji rakstveidā vienojoties, ir tiesības grozīt LĪGUMU. LĪGUMA grozījumi ir neatņemama LĪGUMA sastāvdaļa.</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9.3. LIETOTĀJS ir tiesīgs vienpusēji atkāpties no LĪGUMA, par to vismaz 1 (vienu) mēnesi iepriekš rakstiski paziņojot TIRGOTĀJAM.</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9.4. TIRGOTĀJS ir tiesīgs vienpusēji atkāpties no LĪGUMA, par to</w:t>
      </w:r>
      <w:r w:rsidR="009E0584">
        <w:rPr>
          <w:rFonts w:ascii="Times New Roman" w:hAnsi="Times New Roman"/>
        </w:rPr>
        <w:t xml:space="preserve"> rakstiski paziņojot LIETOTĀJAM</w:t>
      </w:r>
      <w:r w:rsidRPr="00543A53">
        <w:rPr>
          <w:rFonts w:ascii="Times New Roman" w:hAnsi="Times New Roman"/>
        </w:rPr>
        <w:t xml:space="preserve">: </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9.4.1. ja nav spēkā vai spēku zaudējis LĪGUMA 2.2.punktā minētais sistēmas pakalpojumu līgums - paziņojot 1(vienu) mēnesi iepriekš;</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9.4.2. ja LIETOTĀJS nav apmaksājis vairāk kā vienu no TIRGOTĀJA izrakstītajiem rēķiniem, un šāda saistību neizpilde turpinās 30 (trīsdesmit) dienas pēc tam, kad TIRGOTĀJS par to ir rakstiski brīdinājis LIETOTĀJU.</w:t>
      </w:r>
    </w:p>
    <w:p w:rsidR="00B873C8" w:rsidRDefault="00B873C8" w:rsidP="00B873C8">
      <w:pPr>
        <w:spacing w:after="0" w:line="240" w:lineRule="auto"/>
        <w:jc w:val="both"/>
        <w:rPr>
          <w:rFonts w:ascii="Times New Roman" w:hAnsi="Times New Roman"/>
        </w:rPr>
      </w:pPr>
      <w:r w:rsidRPr="00543A53">
        <w:rPr>
          <w:rFonts w:ascii="Times New Roman" w:hAnsi="Times New Roman"/>
        </w:rPr>
        <w:t xml:space="preserve">9.5. Jebkurā no gadījumiem, kad PUSE atkāpjas no LĪGUMA saskaņā ar LĪGUMA 9.3. un/vai 9.4. punktiem, LIETOTĀJS apmaksā TIRGOTĀJA izrakstītos rēķinus par saņemto elektroenerģiju līdz LĪGUMA izbeigšanās brīdim. </w:t>
      </w:r>
    </w:p>
    <w:p w:rsidR="005276D5" w:rsidRPr="00543A53" w:rsidRDefault="005276D5" w:rsidP="00B873C8">
      <w:pPr>
        <w:spacing w:after="0" w:line="240" w:lineRule="auto"/>
        <w:jc w:val="both"/>
        <w:rPr>
          <w:rFonts w:ascii="Times New Roman" w:hAnsi="Times New Roman"/>
        </w:rPr>
      </w:pPr>
    </w:p>
    <w:p w:rsidR="00B873C8" w:rsidRPr="00543A53" w:rsidRDefault="00B873C8" w:rsidP="00C924D8">
      <w:pPr>
        <w:autoSpaceDE w:val="0"/>
        <w:autoSpaceDN w:val="0"/>
        <w:adjustRightInd w:val="0"/>
        <w:spacing w:after="0" w:line="240" w:lineRule="auto"/>
        <w:jc w:val="center"/>
        <w:rPr>
          <w:rFonts w:ascii="Times New Roman" w:hAnsi="Times New Roman"/>
          <w:b/>
        </w:rPr>
      </w:pPr>
      <w:r w:rsidRPr="00543A53">
        <w:rPr>
          <w:rFonts w:ascii="Times New Roman" w:hAnsi="Times New Roman"/>
          <w:b/>
        </w:rPr>
        <w:t>10. VISPĀRĒJIE NOTEIKUMI</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 xml:space="preserve">10.1. </w:t>
      </w:r>
      <w:smartTag w:uri="schemas-tilde-lv/tildestengine" w:element="veidnes">
        <w:smartTagPr>
          <w:attr w:name="text" w:val="līgums"/>
          <w:attr w:name="baseform" w:val="līgums"/>
          <w:attr w:name="id" w:val="-1"/>
        </w:smartTagPr>
        <w:r w:rsidRPr="00543A53">
          <w:rPr>
            <w:rFonts w:ascii="Times New Roman" w:hAnsi="Times New Roman"/>
          </w:rPr>
          <w:t>LĪGUMS</w:t>
        </w:r>
      </w:smartTag>
      <w:r w:rsidRPr="00543A53">
        <w:rPr>
          <w:rFonts w:ascii="Times New Roman" w:hAnsi="Times New Roman"/>
        </w:rPr>
        <w:t xml:space="preserve"> stājas spēkā LĪGUMA 2.1.punktā noteiktajā termiņā un darbojas līdz</w:t>
      </w:r>
      <w:r w:rsidR="00AF0B29">
        <w:rPr>
          <w:rFonts w:ascii="Times New Roman" w:hAnsi="Times New Roman"/>
        </w:rPr>
        <w:t xml:space="preserve"> 2017.gada 3</w:t>
      </w:r>
      <w:r w:rsidR="00C924D8">
        <w:rPr>
          <w:rFonts w:ascii="Times New Roman" w:hAnsi="Times New Roman"/>
        </w:rPr>
        <w:t>0</w:t>
      </w:r>
      <w:r w:rsidR="00AF0B29">
        <w:rPr>
          <w:rFonts w:ascii="Times New Roman" w:hAnsi="Times New Roman"/>
        </w:rPr>
        <w:t>.</w:t>
      </w:r>
      <w:r w:rsidR="00C924D8">
        <w:rPr>
          <w:rFonts w:ascii="Times New Roman" w:hAnsi="Times New Roman"/>
        </w:rPr>
        <w:t>novembrim</w:t>
      </w:r>
      <w:r w:rsidRPr="00543A53">
        <w:rPr>
          <w:rFonts w:ascii="Times New Roman" w:hAnsi="Times New Roman"/>
        </w:rPr>
        <w:t xml:space="preserve"> vai līdz pilnīgai LĪGUMA saistību izpildei.</w:t>
      </w:r>
    </w:p>
    <w:p w:rsidR="00B873C8" w:rsidRPr="00543A53" w:rsidRDefault="00B873C8" w:rsidP="00B873C8">
      <w:pPr>
        <w:autoSpaceDE w:val="0"/>
        <w:autoSpaceDN w:val="0"/>
        <w:adjustRightInd w:val="0"/>
        <w:spacing w:after="0" w:line="240" w:lineRule="auto"/>
        <w:jc w:val="both"/>
        <w:rPr>
          <w:rFonts w:ascii="Times New Roman" w:hAnsi="Times New Roman"/>
        </w:rPr>
      </w:pPr>
      <w:r w:rsidRPr="00543A53">
        <w:rPr>
          <w:rFonts w:ascii="Times New Roman" w:hAnsi="Times New Roman"/>
        </w:rPr>
        <w:t xml:space="preserve">10.2. </w:t>
      </w:r>
      <w:smartTag w:uri="schemas-tilde-lv/tildestengine" w:element="veidnes">
        <w:smartTagPr>
          <w:attr w:name="text" w:val="līgums"/>
          <w:attr w:name="baseform" w:val="līgums"/>
          <w:attr w:name="id" w:val="-1"/>
        </w:smartTagPr>
        <w:r w:rsidRPr="00543A53">
          <w:rPr>
            <w:rFonts w:ascii="Times New Roman" w:hAnsi="Times New Roman"/>
          </w:rPr>
          <w:t>LĪGUMS</w:t>
        </w:r>
      </w:smartTag>
      <w:r w:rsidRPr="00543A53">
        <w:rPr>
          <w:rFonts w:ascii="Times New Roman" w:hAnsi="Times New Roman"/>
        </w:rPr>
        <w:t xml:space="preserve"> var tikt papildināts ar pielikumiem </w:t>
      </w:r>
      <w:r w:rsidR="005276D5">
        <w:rPr>
          <w:rFonts w:ascii="Times New Roman" w:hAnsi="Times New Roman"/>
        </w:rPr>
        <w:t xml:space="preserve">saskaņā ar </w:t>
      </w:r>
      <w:r w:rsidRPr="00543A53">
        <w:rPr>
          <w:rFonts w:ascii="Times New Roman" w:hAnsi="Times New Roman"/>
        </w:rPr>
        <w:t xml:space="preserve"> PUŠU rakstisk</w:t>
      </w:r>
      <w:r w:rsidR="005276D5">
        <w:rPr>
          <w:rFonts w:ascii="Times New Roman" w:hAnsi="Times New Roman"/>
        </w:rPr>
        <w:t>ām</w:t>
      </w:r>
      <w:r w:rsidRPr="00543A53">
        <w:rPr>
          <w:rFonts w:ascii="Times New Roman" w:hAnsi="Times New Roman"/>
        </w:rPr>
        <w:t xml:space="preserve"> savstarpēj</w:t>
      </w:r>
      <w:r w:rsidR="005276D5">
        <w:rPr>
          <w:rFonts w:ascii="Times New Roman" w:hAnsi="Times New Roman"/>
        </w:rPr>
        <w:t xml:space="preserve">ām </w:t>
      </w:r>
      <w:r w:rsidRPr="00543A53">
        <w:rPr>
          <w:rFonts w:ascii="Times New Roman" w:hAnsi="Times New Roman"/>
        </w:rPr>
        <w:t>vienošan</w:t>
      </w:r>
      <w:r w:rsidR="005276D5">
        <w:rPr>
          <w:rFonts w:ascii="Times New Roman" w:hAnsi="Times New Roman"/>
        </w:rPr>
        <w:t>ām</w:t>
      </w:r>
      <w:r w:rsidRPr="00543A53">
        <w:rPr>
          <w:rFonts w:ascii="Times New Roman" w:hAnsi="Times New Roman"/>
        </w:rPr>
        <w:t>. Jebkurš LĪGUMA pielikums ir tā neatņemama sastāvdaļa. Visi papildinājumi un grozījumi LĪGUMA tekstā izdarāmi rakstiski un ir spēkā tikai pēc to abpusējas parakstīšanas.</w:t>
      </w:r>
    </w:p>
    <w:p w:rsidR="00C6291B" w:rsidRPr="00C6291B" w:rsidRDefault="00B873C8" w:rsidP="00C6291B">
      <w:pPr>
        <w:suppressAutoHyphens/>
        <w:autoSpaceDE w:val="0"/>
        <w:spacing w:after="0" w:line="240" w:lineRule="auto"/>
        <w:jc w:val="both"/>
        <w:rPr>
          <w:rFonts w:ascii="Times New Roman" w:hAnsi="Times New Roman"/>
          <w:sz w:val="24"/>
          <w:szCs w:val="24"/>
        </w:rPr>
      </w:pPr>
      <w:r w:rsidRPr="00543A53">
        <w:rPr>
          <w:rFonts w:ascii="Times New Roman" w:hAnsi="Times New Roman"/>
        </w:rPr>
        <w:t xml:space="preserve">10.3. </w:t>
      </w:r>
      <w:smartTag w:uri="schemas-tilde-lv/tildestengine" w:element="veidnes">
        <w:smartTagPr>
          <w:attr w:name="text" w:val="līgums"/>
          <w:attr w:name="baseform" w:val="līgums"/>
          <w:attr w:name="id" w:val="-1"/>
        </w:smartTagPr>
        <w:r w:rsidRPr="00C6291B">
          <w:rPr>
            <w:rFonts w:ascii="Times New Roman" w:hAnsi="Times New Roman"/>
            <w:sz w:val="24"/>
            <w:szCs w:val="24"/>
          </w:rPr>
          <w:t>LĪGUMS</w:t>
        </w:r>
      </w:smartTag>
      <w:r w:rsidRPr="00C6291B">
        <w:rPr>
          <w:rFonts w:ascii="Times New Roman" w:hAnsi="Times New Roman"/>
          <w:sz w:val="24"/>
          <w:szCs w:val="24"/>
        </w:rPr>
        <w:t xml:space="preserve"> sagatavots latviešu valodā 2 (divos) </w:t>
      </w:r>
      <w:r w:rsidR="00C6291B" w:rsidRPr="00C6291B">
        <w:rPr>
          <w:rFonts w:ascii="Times New Roman" w:hAnsi="Times New Roman"/>
          <w:sz w:val="24"/>
          <w:szCs w:val="24"/>
        </w:rPr>
        <w:t xml:space="preserve">identiskos </w:t>
      </w:r>
      <w:r w:rsidRPr="00C6291B">
        <w:rPr>
          <w:rFonts w:ascii="Times New Roman" w:hAnsi="Times New Roman"/>
          <w:sz w:val="24"/>
          <w:szCs w:val="24"/>
        </w:rPr>
        <w:t xml:space="preserve">eksemplāros </w:t>
      </w:r>
      <w:r w:rsidR="00C6291B" w:rsidRPr="00C6291B">
        <w:rPr>
          <w:rFonts w:ascii="Times New Roman" w:hAnsi="Times New Roman"/>
          <w:sz w:val="24"/>
          <w:szCs w:val="24"/>
        </w:rPr>
        <w:t xml:space="preserve">uz </w:t>
      </w:r>
      <w:r w:rsidR="00D9543D">
        <w:rPr>
          <w:rFonts w:ascii="Times New Roman" w:hAnsi="Times New Roman"/>
          <w:sz w:val="24"/>
          <w:szCs w:val="24"/>
        </w:rPr>
        <w:t>XXXXXXX</w:t>
      </w:r>
      <w:r w:rsidR="00C6291B" w:rsidRPr="00C6291B">
        <w:rPr>
          <w:rFonts w:ascii="Times New Roman" w:hAnsi="Times New Roman"/>
          <w:sz w:val="24"/>
          <w:szCs w:val="24"/>
        </w:rPr>
        <w:t xml:space="preserve"> lapām. Līgumam ir </w:t>
      </w:r>
      <w:r w:rsidR="00D9543D">
        <w:rPr>
          <w:rFonts w:ascii="Times New Roman" w:hAnsi="Times New Roman"/>
          <w:sz w:val="24"/>
          <w:szCs w:val="24"/>
        </w:rPr>
        <w:t>XXXXXXX</w:t>
      </w:r>
      <w:r w:rsidR="00C6291B" w:rsidRPr="00C6291B">
        <w:rPr>
          <w:rFonts w:ascii="Times New Roman" w:hAnsi="Times New Roman"/>
          <w:sz w:val="24"/>
          <w:szCs w:val="24"/>
        </w:rPr>
        <w:t xml:space="preserve"> pielikum</w:t>
      </w:r>
      <w:r w:rsidR="00C924D8">
        <w:rPr>
          <w:rFonts w:ascii="Times New Roman" w:hAnsi="Times New Roman"/>
          <w:sz w:val="24"/>
          <w:szCs w:val="24"/>
        </w:rPr>
        <w:t>s</w:t>
      </w:r>
      <w:r w:rsidRPr="00C6291B">
        <w:rPr>
          <w:rFonts w:ascii="Times New Roman" w:hAnsi="Times New Roman"/>
          <w:sz w:val="24"/>
          <w:szCs w:val="24"/>
        </w:rPr>
        <w:t xml:space="preserve"> uz </w:t>
      </w:r>
      <w:r w:rsidR="00D9543D">
        <w:rPr>
          <w:rFonts w:ascii="Times New Roman" w:hAnsi="Times New Roman"/>
          <w:sz w:val="24"/>
          <w:szCs w:val="24"/>
        </w:rPr>
        <w:t>XXXXX</w:t>
      </w:r>
      <w:r w:rsidRPr="00C6291B">
        <w:rPr>
          <w:rFonts w:ascii="Times New Roman" w:hAnsi="Times New Roman"/>
          <w:sz w:val="24"/>
          <w:szCs w:val="24"/>
        </w:rPr>
        <w:t xml:space="preserve"> lap</w:t>
      </w:r>
      <w:r w:rsidR="00C924D8">
        <w:rPr>
          <w:rFonts w:ascii="Times New Roman" w:hAnsi="Times New Roman"/>
          <w:sz w:val="24"/>
          <w:szCs w:val="24"/>
        </w:rPr>
        <w:t>as</w:t>
      </w:r>
      <w:r w:rsidR="00C6291B" w:rsidRPr="00C6291B">
        <w:rPr>
          <w:rFonts w:ascii="Times New Roman" w:hAnsi="Times New Roman"/>
          <w:sz w:val="24"/>
          <w:szCs w:val="24"/>
        </w:rPr>
        <w:t>. Katrai Pusei tiek izsniegts viens līguma eksemplārs. Abiem Līguma eksemplāriem ir vienāds juridiskais spēks.</w:t>
      </w:r>
    </w:p>
    <w:p w:rsidR="009E0584" w:rsidRPr="00543A53" w:rsidRDefault="009E0584" w:rsidP="00B873C8">
      <w:pPr>
        <w:autoSpaceDE w:val="0"/>
        <w:autoSpaceDN w:val="0"/>
        <w:adjustRightInd w:val="0"/>
        <w:spacing w:after="0" w:line="240" w:lineRule="auto"/>
        <w:jc w:val="both"/>
        <w:rPr>
          <w:rFonts w:ascii="Times New Roman" w:hAnsi="Times New Roman"/>
        </w:rPr>
      </w:pPr>
    </w:p>
    <w:p w:rsidR="00B873C8" w:rsidRPr="00543A53" w:rsidRDefault="00B873C8" w:rsidP="00B873C8">
      <w:pPr>
        <w:spacing w:after="0" w:line="240" w:lineRule="auto"/>
        <w:ind w:left="360" w:hanging="360"/>
        <w:rPr>
          <w:rFonts w:ascii="Times New Roman" w:hAnsi="Times New Roman"/>
          <w:b/>
        </w:rPr>
      </w:pPr>
      <w:r w:rsidRPr="00543A53">
        <w:rPr>
          <w:rFonts w:ascii="Times New Roman" w:hAnsi="Times New Roman"/>
          <w:b/>
        </w:rPr>
        <w:t>11.</w:t>
      </w:r>
      <w:r w:rsidRPr="00543A53">
        <w:rPr>
          <w:rFonts w:ascii="Times New Roman" w:hAnsi="Times New Roman"/>
          <w:b/>
        </w:rPr>
        <w:tab/>
        <w:t>Pušu adreses, rekvizīti un paraksti</w:t>
      </w:r>
    </w:p>
    <w:p w:rsidR="00B873C8" w:rsidRPr="00543A53" w:rsidRDefault="00B873C8" w:rsidP="00B873C8">
      <w:pPr>
        <w:spacing w:after="0" w:line="240" w:lineRule="auto"/>
        <w:ind w:left="426"/>
        <w:rPr>
          <w:rFonts w:ascii="Times New Roman" w:hAnsi="Times New Roman"/>
          <w:b/>
        </w:rPr>
      </w:pPr>
    </w:p>
    <w:tbl>
      <w:tblPr>
        <w:tblW w:w="9322" w:type="dxa"/>
        <w:tblLayout w:type="fixed"/>
        <w:tblLook w:val="0000" w:firstRow="0" w:lastRow="0" w:firstColumn="0" w:lastColumn="0" w:noHBand="0" w:noVBand="0"/>
      </w:tblPr>
      <w:tblGrid>
        <w:gridCol w:w="4786"/>
        <w:gridCol w:w="4536"/>
      </w:tblGrid>
      <w:tr w:rsidR="00B873C8" w:rsidRPr="00543A53" w:rsidTr="009E0584">
        <w:trPr>
          <w:trHeight w:val="293"/>
        </w:trPr>
        <w:tc>
          <w:tcPr>
            <w:tcW w:w="4786" w:type="dxa"/>
          </w:tcPr>
          <w:p w:rsidR="00B873C8" w:rsidRPr="00543A53" w:rsidRDefault="00B873C8" w:rsidP="00C924D8">
            <w:pPr>
              <w:spacing w:after="0" w:line="240" w:lineRule="auto"/>
              <w:rPr>
                <w:rFonts w:ascii="Times New Roman" w:hAnsi="Times New Roman"/>
                <w:b/>
              </w:rPr>
            </w:pPr>
            <w:r w:rsidRPr="00543A53">
              <w:rPr>
                <w:rFonts w:ascii="Times New Roman" w:hAnsi="Times New Roman"/>
                <w:b/>
              </w:rPr>
              <w:t>LIETOTĀJS</w:t>
            </w:r>
          </w:p>
        </w:tc>
        <w:tc>
          <w:tcPr>
            <w:tcW w:w="4536" w:type="dxa"/>
          </w:tcPr>
          <w:p w:rsidR="00B873C8" w:rsidRPr="00543A53" w:rsidRDefault="00C924D8" w:rsidP="00C924D8">
            <w:pPr>
              <w:spacing w:after="0" w:line="240" w:lineRule="auto"/>
              <w:rPr>
                <w:rFonts w:ascii="Times New Roman" w:hAnsi="Times New Roman"/>
                <w:b/>
              </w:rPr>
            </w:pPr>
            <w:r>
              <w:rPr>
                <w:rFonts w:ascii="Times New Roman" w:hAnsi="Times New Roman"/>
                <w:b/>
              </w:rPr>
              <w:t xml:space="preserve">      </w:t>
            </w:r>
            <w:r w:rsidR="00B873C8" w:rsidRPr="00543A53">
              <w:rPr>
                <w:rFonts w:ascii="Times New Roman" w:hAnsi="Times New Roman"/>
                <w:b/>
              </w:rPr>
              <w:t>TIRGOTĀJS</w:t>
            </w:r>
          </w:p>
          <w:p w:rsidR="00B873C8" w:rsidRPr="00543A53" w:rsidRDefault="00B873C8" w:rsidP="0067045D">
            <w:pPr>
              <w:spacing w:after="0" w:line="240" w:lineRule="auto"/>
              <w:jc w:val="center"/>
              <w:rPr>
                <w:rFonts w:ascii="Times New Roman" w:hAnsi="Times New Roman"/>
                <w:b/>
                <w:i/>
              </w:rPr>
            </w:pPr>
          </w:p>
        </w:tc>
      </w:tr>
      <w:tr w:rsidR="009E0584" w:rsidRPr="00543A53" w:rsidTr="009E0584">
        <w:trPr>
          <w:trHeight w:val="1172"/>
        </w:trPr>
        <w:tc>
          <w:tcPr>
            <w:tcW w:w="4786" w:type="dxa"/>
          </w:tcPr>
          <w:p w:rsidR="009E0584" w:rsidRPr="00A23783" w:rsidRDefault="009E0584" w:rsidP="009E0584">
            <w:pPr>
              <w:widowControl w:val="0"/>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sidRPr="00A23783">
              <w:rPr>
                <w:rFonts w:ascii="Times New Roman" w:eastAsia="Times New Roman" w:hAnsi="Times New Roman"/>
                <w:b/>
                <w:bCs/>
                <w:kern w:val="28"/>
                <w:sz w:val="24"/>
                <w:szCs w:val="24"/>
                <w:lang w:eastAsia="lv-LV"/>
              </w:rPr>
              <w:t>VSIA “Piejūras slimnīca”</w:t>
            </w:r>
          </w:p>
          <w:p w:rsidR="009E0584" w:rsidRPr="00A23783" w:rsidRDefault="009E0584" w:rsidP="009E0584">
            <w:pPr>
              <w:widowControl w:val="0"/>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sidRPr="00A23783">
              <w:rPr>
                <w:rFonts w:ascii="Times New Roman" w:eastAsia="Times New Roman" w:hAnsi="Times New Roman"/>
                <w:bCs/>
                <w:kern w:val="28"/>
                <w:sz w:val="24"/>
                <w:szCs w:val="24"/>
                <w:lang w:eastAsia="lv-LV"/>
              </w:rPr>
              <w:t>Reģ. Nr. 40003343729</w:t>
            </w:r>
          </w:p>
          <w:p w:rsidR="009E0584" w:rsidRPr="00A23783" w:rsidRDefault="009E0584" w:rsidP="009E0584">
            <w:pPr>
              <w:widowControl w:val="0"/>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sidRPr="00A23783">
              <w:rPr>
                <w:rFonts w:ascii="Times New Roman" w:eastAsia="Times New Roman" w:hAnsi="Times New Roman"/>
                <w:bCs/>
                <w:kern w:val="28"/>
                <w:sz w:val="24"/>
                <w:szCs w:val="24"/>
                <w:lang w:eastAsia="lv-LV"/>
              </w:rPr>
              <w:t>Jūrmalas ielā 2, Liepājā, LV – 3401</w:t>
            </w:r>
          </w:p>
          <w:p w:rsidR="009E0584" w:rsidRDefault="00D9543D" w:rsidP="009E0584">
            <w:pPr>
              <w:spacing w:after="0" w:line="240" w:lineRule="auto"/>
              <w:rPr>
                <w:rFonts w:ascii="Times New Roman" w:eastAsia="Times New Roman" w:hAnsi="Times New Roman"/>
                <w:bCs/>
                <w:kern w:val="28"/>
                <w:sz w:val="24"/>
                <w:szCs w:val="24"/>
                <w:lang w:eastAsia="lv-LV"/>
              </w:rPr>
            </w:pPr>
            <w:r>
              <w:rPr>
                <w:rFonts w:ascii="Times New Roman" w:eastAsia="Times New Roman" w:hAnsi="Times New Roman"/>
                <w:bCs/>
                <w:kern w:val="28"/>
                <w:sz w:val="24"/>
                <w:szCs w:val="24"/>
                <w:lang w:eastAsia="lv-LV"/>
              </w:rPr>
              <w:t>XXXXXXX</w:t>
            </w:r>
          </w:p>
          <w:p w:rsidR="00D9543D" w:rsidRDefault="00D9543D" w:rsidP="009E0584">
            <w:pPr>
              <w:spacing w:after="0" w:line="240" w:lineRule="auto"/>
              <w:rPr>
                <w:rFonts w:ascii="Times New Roman" w:eastAsia="Times New Roman" w:hAnsi="Times New Roman"/>
                <w:bCs/>
                <w:kern w:val="28"/>
                <w:sz w:val="24"/>
                <w:szCs w:val="24"/>
                <w:lang w:eastAsia="lv-LV"/>
              </w:rPr>
            </w:pPr>
            <w:r>
              <w:rPr>
                <w:rFonts w:ascii="Times New Roman" w:eastAsia="Times New Roman" w:hAnsi="Times New Roman"/>
                <w:bCs/>
                <w:kern w:val="28"/>
                <w:sz w:val="24"/>
                <w:szCs w:val="24"/>
                <w:lang w:eastAsia="lv-LV"/>
              </w:rPr>
              <w:t>XXXXXXX</w:t>
            </w:r>
          </w:p>
          <w:p w:rsidR="00D9543D" w:rsidRDefault="00D9543D" w:rsidP="009E0584">
            <w:pPr>
              <w:spacing w:after="0" w:line="240" w:lineRule="auto"/>
              <w:rPr>
                <w:rFonts w:ascii="Times New Roman" w:eastAsia="Times New Roman" w:hAnsi="Times New Roman"/>
                <w:bCs/>
                <w:kern w:val="28"/>
                <w:sz w:val="24"/>
                <w:szCs w:val="24"/>
                <w:lang w:eastAsia="lv-LV"/>
              </w:rPr>
            </w:pPr>
            <w:r>
              <w:rPr>
                <w:rFonts w:ascii="Times New Roman" w:eastAsia="Times New Roman" w:hAnsi="Times New Roman"/>
                <w:bCs/>
                <w:kern w:val="28"/>
                <w:sz w:val="24"/>
                <w:szCs w:val="24"/>
                <w:lang w:eastAsia="lv-LV"/>
              </w:rPr>
              <w:t>XXXXXXX</w:t>
            </w:r>
          </w:p>
          <w:p w:rsidR="00D9543D" w:rsidRDefault="00D9543D" w:rsidP="009E0584">
            <w:pPr>
              <w:spacing w:after="0" w:line="240" w:lineRule="auto"/>
              <w:rPr>
                <w:rFonts w:ascii="Times New Roman" w:eastAsia="Times New Roman" w:hAnsi="Times New Roman"/>
                <w:bCs/>
                <w:kern w:val="28"/>
                <w:sz w:val="24"/>
                <w:szCs w:val="24"/>
                <w:lang w:eastAsia="lv-LV"/>
              </w:rPr>
            </w:pPr>
            <w:r>
              <w:rPr>
                <w:rFonts w:ascii="Times New Roman" w:eastAsia="Times New Roman" w:hAnsi="Times New Roman"/>
                <w:bCs/>
                <w:kern w:val="28"/>
                <w:sz w:val="24"/>
                <w:szCs w:val="24"/>
                <w:lang w:eastAsia="lv-LV"/>
              </w:rPr>
              <w:t>XXXXXXX</w:t>
            </w:r>
          </w:p>
          <w:p w:rsidR="00D9543D" w:rsidRDefault="00D9543D" w:rsidP="009E0584">
            <w:pPr>
              <w:spacing w:after="0" w:line="240" w:lineRule="auto"/>
              <w:rPr>
                <w:rFonts w:ascii="Times New Roman" w:eastAsia="Times New Roman" w:hAnsi="Times New Roman"/>
                <w:bCs/>
                <w:kern w:val="28"/>
                <w:sz w:val="24"/>
                <w:szCs w:val="24"/>
                <w:lang w:eastAsia="lv-LV"/>
              </w:rPr>
            </w:pPr>
            <w:r>
              <w:rPr>
                <w:rFonts w:ascii="Times New Roman" w:eastAsia="Times New Roman" w:hAnsi="Times New Roman"/>
                <w:bCs/>
                <w:kern w:val="28"/>
                <w:sz w:val="24"/>
                <w:szCs w:val="24"/>
                <w:lang w:eastAsia="lv-LV"/>
              </w:rPr>
              <w:t>XXXXXXX</w:t>
            </w:r>
          </w:p>
          <w:p w:rsidR="00D9543D" w:rsidRPr="00A23783" w:rsidRDefault="00D9543D" w:rsidP="009E0584">
            <w:pPr>
              <w:spacing w:after="0" w:line="240" w:lineRule="auto"/>
              <w:rPr>
                <w:rFonts w:ascii="Times New Roman" w:hAnsi="Times New Roman"/>
                <w:sz w:val="24"/>
                <w:szCs w:val="24"/>
              </w:rPr>
            </w:pPr>
            <w:r>
              <w:rPr>
                <w:rFonts w:ascii="Times New Roman" w:eastAsia="Times New Roman" w:hAnsi="Times New Roman"/>
                <w:bCs/>
                <w:kern w:val="28"/>
                <w:sz w:val="24"/>
                <w:szCs w:val="24"/>
                <w:lang w:eastAsia="lv-LV"/>
              </w:rPr>
              <w:t>XXXXXXX</w:t>
            </w:r>
          </w:p>
        </w:tc>
        <w:tc>
          <w:tcPr>
            <w:tcW w:w="4536" w:type="dxa"/>
          </w:tcPr>
          <w:p w:rsidR="009E0584" w:rsidRPr="009E0584" w:rsidRDefault="009E0584" w:rsidP="009E0584">
            <w:pPr>
              <w:autoSpaceDE w:val="0"/>
              <w:autoSpaceDN w:val="0"/>
              <w:adjustRightInd w:val="0"/>
              <w:spacing w:after="0" w:line="240" w:lineRule="auto"/>
              <w:rPr>
                <w:rFonts w:ascii="Times New Roman" w:eastAsia="Times New Roman" w:hAnsi="Times New Roman"/>
                <w:b/>
                <w:lang w:eastAsia="ar-SA"/>
              </w:rPr>
            </w:pPr>
            <w:r>
              <w:rPr>
                <w:rFonts w:ascii="Times New Roman" w:eastAsia="Times New Roman" w:hAnsi="Times New Roman"/>
                <w:b/>
                <w:i/>
                <w:lang w:eastAsia="ar-SA"/>
              </w:rPr>
              <w:t xml:space="preserve">     </w:t>
            </w:r>
            <w:r w:rsidR="00C924D8">
              <w:rPr>
                <w:rFonts w:ascii="Times New Roman" w:eastAsia="Times New Roman" w:hAnsi="Times New Roman"/>
                <w:b/>
                <w:i/>
                <w:lang w:eastAsia="ar-SA"/>
              </w:rPr>
              <w:t xml:space="preserve"> </w:t>
            </w:r>
            <w:r w:rsidRPr="009E0584">
              <w:rPr>
                <w:rFonts w:ascii="Times New Roman" w:eastAsia="Times New Roman" w:hAnsi="Times New Roman"/>
                <w:b/>
                <w:lang w:eastAsia="ar-SA"/>
              </w:rPr>
              <w:t>SIA ‘’INTER RAO Latvia’’</w:t>
            </w:r>
          </w:p>
          <w:p w:rsidR="009E0584" w:rsidRPr="009E0584" w:rsidRDefault="00C924D8" w:rsidP="009E0584">
            <w:pPr>
              <w:suppressAutoHyphens/>
              <w:autoSpaceDE w:val="0"/>
              <w:autoSpaceDN w:val="0"/>
              <w:adjustRightInd w:val="0"/>
              <w:spacing w:after="0" w:line="240" w:lineRule="auto"/>
              <w:ind w:left="318"/>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R</w:t>
            </w:r>
            <w:r w:rsidR="009E0584" w:rsidRPr="009E0584">
              <w:rPr>
                <w:rFonts w:ascii="Times New Roman" w:eastAsia="Times New Roman" w:hAnsi="Times New Roman"/>
                <w:sz w:val="24"/>
                <w:szCs w:val="24"/>
                <w:lang w:eastAsia="ar-SA"/>
              </w:rPr>
              <w:t>eģ. Nr. 40103268639,</w:t>
            </w:r>
          </w:p>
          <w:p w:rsidR="009E0584" w:rsidRPr="009E0584" w:rsidRDefault="009E0584" w:rsidP="009E0584">
            <w:pPr>
              <w:suppressAutoHyphens/>
              <w:snapToGrid w:val="0"/>
              <w:spacing w:after="0" w:line="240" w:lineRule="auto"/>
              <w:rPr>
                <w:rFonts w:ascii="Times New Roman" w:hAnsi="Times New Roman"/>
                <w:sz w:val="24"/>
                <w:szCs w:val="24"/>
              </w:rPr>
            </w:pPr>
            <w:r w:rsidRPr="009E0584">
              <w:rPr>
                <w:rFonts w:ascii="Times New Roman" w:hAnsi="Times New Roman"/>
                <w:sz w:val="24"/>
                <w:szCs w:val="24"/>
              </w:rPr>
              <w:t xml:space="preserve">      </w:t>
            </w:r>
            <w:r w:rsidR="00A258F6" w:rsidRPr="00A258F6">
              <w:rPr>
                <w:rFonts w:ascii="Times New Roman" w:hAnsi="Times New Roman"/>
                <w:bCs/>
              </w:rPr>
              <w:t xml:space="preserve">Gustava Zemgala gatve 76, </w:t>
            </w:r>
            <w:r w:rsidRPr="00A258F6">
              <w:rPr>
                <w:rFonts w:ascii="Times New Roman" w:hAnsi="Times New Roman"/>
              </w:rPr>
              <w:t>Rīga, LV</w:t>
            </w:r>
            <w:r w:rsidRPr="009E0584">
              <w:rPr>
                <w:rFonts w:ascii="Times New Roman" w:hAnsi="Times New Roman"/>
                <w:sz w:val="24"/>
                <w:szCs w:val="24"/>
              </w:rPr>
              <w:t>-1039</w:t>
            </w:r>
          </w:p>
          <w:p w:rsidR="009E0584" w:rsidRDefault="009E0584" w:rsidP="00D9543D">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924D8">
              <w:rPr>
                <w:rFonts w:ascii="Times New Roman" w:eastAsia="Times New Roman" w:hAnsi="Times New Roman"/>
                <w:sz w:val="24"/>
                <w:szCs w:val="24"/>
                <w:lang w:eastAsia="ar-SA"/>
              </w:rPr>
              <w:t xml:space="preserve"> </w:t>
            </w:r>
            <w:r w:rsidR="00D9543D">
              <w:rPr>
                <w:rFonts w:ascii="Times New Roman" w:eastAsia="Times New Roman" w:hAnsi="Times New Roman"/>
                <w:sz w:val="24"/>
                <w:szCs w:val="24"/>
                <w:lang w:eastAsia="ar-SA"/>
              </w:rPr>
              <w:t>XXXXXXX</w:t>
            </w:r>
          </w:p>
          <w:p w:rsidR="00D9543D" w:rsidRDefault="00D9543D" w:rsidP="00D9543D">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XXXXXXX</w:t>
            </w:r>
          </w:p>
          <w:p w:rsidR="00D9543D" w:rsidRDefault="00D9543D" w:rsidP="00D9543D">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XXXXXXX</w:t>
            </w:r>
          </w:p>
          <w:p w:rsidR="00D9543D" w:rsidRDefault="00D9543D" w:rsidP="00D9543D">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XXXXXXX</w:t>
            </w:r>
          </w:p>
          <w:p w:rsidR="00D9543D" w:rsidRDefault="00D9543D" w:rsidP="00D9543D">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XXXXXXX</w:t>
            </w:r>
          </w:p>
          <w:p w:rsidR="00D9543D" w:rsidRPr="00A23783" w:rsidRDefault="00D9543D" w:rsidP="00D9543D">
            <w:pPr>
              <w:suppressAutoHyphens/>
              <w:snapToGrid w:val="0"/>
              <w:spacing w:after="0" w:line="240" w:lineRule="auto"/>
              <w:rPr>
                <w:rFonts w:ascii="Times New Roman" w:hAnsi="Times New Roman"/>
                <w:sz w:val="24"/>
                <w:szCs w:val="24"/>
              </w:rPr>
            </w:pPr>
            <w:r>
              <w:rPr>
                <w:rFonts w:ascii="Times New Roman" w:eastAsia="Times New Roman" w:hAnsi="Times New Roman"/>
                <w:sz w:val="24"/>
                <w:szCs w:val="24"/>
                <w:lang w:eastAsia="ar-SA"/>
              </w:rPr>
              <w:t xml:space="preserve">      </w:t>
            </w:r>
          </w:p>
        </w:tc>
      </w:tr>
    </w:tbl>
    <w:p w:rsidR="003871A3" w:rsidRDefault="003871A3"/>
    <w:p w:rsidR="00C924D8" w:rsidRDefault="00C924D8"/>
    <w:p w:rsidR="00C924D8" w:rsidRDefault="00C924D8"/>
    <w:p w:rsidR="00C924D8" w:rsidRDefault="00C924D8"/>
    <w:p w:rsidR="00C924D8" w:rsidRDefault="00C924D8"/>
    <w:p w:rsidR="00C924D8" w:rsidRPr="00D9543D" w:rsidRDefault="00C924D8" w:rsidP="00C924D8">
      <w:pPr>
        <w:widowControl w:val="0"/>
        <w:spacing w:after="0" w:line="230" w:lineRule="exact"/>
        <w:jc w:val="right"/>
        <w:rPr>
          <w:rFonts w:ascii="Times New Roman" w:eastAsia="Times New Roman" w:hAnsi="Times New Roman"/>
          <w:b/>
          <w:bCs/>
          <w:i/>
          <w:color w:val="000000"/>
          <w:sz w:val="24"/>
          <w:szCs w:val="24"/>
          <w:u w:val="single"/>
          <w:lang w:eastAsia="lv-LV" w:bidi="lv-LV"/>
        </w:rPr>
      </w:pPr>
      <w:r w:rsidRPr="00D9543D">
        <w:rPr>
          <w:rFonts w:ascii="Times New Roman" w:eastAsia="Times New Roman" w:hAnsi="Times New Roman"/>
          <w:b/>
          <w:bCs/>
          <w:i/>
          <w:color w:val="000000"/>
          <w:sz w:val="24"/>
          <w:szCs w:val="24"/>
          <w:lang w:eastAsia="lv-LV" w:bidi="lv-LV"/>
        </w:rPr>
        <w:t>1.pielikums</w:t>
      </w:r>
    </w:p>
    <w:p w:rsidR="00C924D8" w:rsidRPr="00D9543D" w:rsidRDefault="00C924D8" w:rsidP="00C924D8">
      <w:pPr>
        <w:widowControl w:val="0"/>
        <w:spacing w:after="0" w:line="230" w:lineRule="exact"/>
        <w:jc w:val="right"/>
        <w:rPr>
          <w:rFonts w:ascii="Times New Roman" w:eastAsia="Times New Roman" w:hAnsi="Times New Roman"/>
          <w:bCs/>
          <w:i/>
          <w:iCs/>
          <w:color w:val="000000"/>
          <w:sz w:val="24"/>
          <w:szCs w:val="24"/>
          <w:lang w:eastAsia="lv-LV" w:bidi="lv-LV"/>
        </w:rPr>
      </w:pPr>
      <w:r w:rsidRPr="00D9543D">
        <w:rPr>
          <w:rFonts w:ascii="Times New Roman" w:eastAsia="Times New Roman" w:hAnsi="Times New Roman"/>
          <w:bCs/>
          <w:i/>
          <w:iCs/>
          <w:color w:val="000000"/>
          <w:sz w:val="24"/>
          <w:szCs w:val="24"/>
          <w:lang w:eastAsia="lv-LV" w:bidi="lv-LV"/>
        </w:rPr>
        <w:t xml:space="preserve">publiskajam piegādes  līgumam  </w:t>
      </w:r>
    </w:p>
    <w:p w:rsidR="00C924D8" w:rsidRDefault="00C924D8" w:rsidP="00C924D8">
      <w:pPr>
        <w:widowControl w:val="0"/>
        <w:spacing w:after="0" w:line="230" w:lineRule="exact"/>
        <w:jc w:val="right"/>
        <w:rPr>
          <w:rFonts w:ascii="Times New Roman" w:eastAsia="Times New Roman" w:hAnsi="Times New Roman"/>
          <w:bCs/>
          <w:i/>
          <w:iCs/>
          <w:color w:val="000000"/>
          <w:sz w:val="24"/>
          <w:szCs w:val="24"/>
          <w:lang w:eastAsia="lv-LV" w:bidi="lv-LV"/>
        </w:rPr>
      </w:pPr>
      <w:r w:rsidRPr="00D9543D">
        <w:rPr>
          <w:rFonts w:ascii="Times New Roman" w:eastAsia="Times New Roman" w:hAnsi="Times New Roman"/>
          <w:bCs/>
          <w:i/>
          <w:color w:val="000000"/>
          <w:sz w:val="24"/>
          <w:szCs w:val="24"/>
          <w:lang w:eastAsia="lv-LV" w:bidi="lv-LV"/>
        </w:rPr>
        <w:t xml:space="preserve">      </w:t>
      </w:r>
      <w:r w:rsidRPr="00D9543D">
        <w:rPr>
          <w:rFonts w:ascii="Times New Roman" w:eastAsia="Times New Roman" w:hAnsi="Times New Roman"/>
          <w:bCs/>
          <w:i/>
          <w:iCs/>
          <w:color w:val="000000"/>
          <w:sz w:val="24"/>
          <w:szCs w:val="24"/>
          <w:lang w:eastAsia="lv-LV" w:bidi="lv-LV"/>
        </w:rPr>
        <w:t xml:space="preserve">Nr. PS 2016/09 </w:t>
      </w:r>
      <w:r w:rsidRPr="00D9543D">
        <w:rPr>
          <w:rFonts w:ascii="Times New Roman" w:eastAsia="Times New Roman" w:hAnsi="Times New Roman"/>
          <w:bCs/>
          <w:i/>
          <w:iCs/>
          <w:color w:val="000000"/>
          <w:spacing w:val="50"/>
          <w:sz w:val="24"/>
          <w:szCs w:val="24"/>
          <w:lang w:eastAsia="lv-LV" w:bidi="lv-LV"/>
        </w:rPr>
        <w:t>-2-</w:t>
      </w:r>
      <w:r w:rsidRPr="00D9543D">
        <w:rPr>
          <w:rFonts w:ascii="Times New Roman" w:eastAsia="Times New Roman" w:hAnsi="Times New Roman"/>
          <w:bCs/>
          <w:i/>
          <w:iCs/>
          <w:color w:val="000000"/>
          <w:sz w:val="24"/>
          <w:szCs w:val="24"/>
          <w:lang w:eastAsia="lv-LV" w:bidi="lv-LV"/>
        </w:rPr>
        <w:t>21/2016 -13</w:t>
      </w:r>
    </w:p>
    <w:p w:rsidR="00D9543D" w:rsidRDefault="00D9543D" w:rsidP="00C924D8">
      <w:pPr>
        <w:suppressAutoHyphens/>
        <w:autoSpaceDE w:val="0"/>
        <w:spacing w:after="0" w:line="240" w:lineRule="auto"/>
        <w:ind w:left="20"/>
        <w:jc w:val="center"/>
        <w:rPr>
          <w:rFonts w:ascii="Times New Roman" w:eastAsia="Times New Roman" w:hAnsi="Times New Roman"/>
          <w:bCs/>
          <w:i/>
          <w:iCs/>
          <w:color w:val="000000"/>
          <w:sz w:val="24"/>
          <w:szCs w:val="24"/>
          <w:lang w:eastAsia="lv-LV" w:bidi="lv-LV"/>
        </w:rPr>
      </w:pPr>
    </w:p>
    <w:p w:rsidR="00C924D8" w:rsidRPr="00D9543D" w:rsidRDefault="00D9543D" w:rsidP="00C924D8">
      <w:pPr>
        <w:suppressAutoHyphens/>
        <w:autoSpaceDE w:val="0"/>
        <w:spacing w:after="0" w:line="240" w:lineRule="auto"/>
        <w:ind w:left="20"/>
        <w:jc w:val="center"/>
        <w:rPr>
          <w:rFonts w:ascii="Times New Roman" w:eastAsia="Times New Roman" w:hAnsi="Times New Roman"/>
          <w:sz w:val="24"/>
          <w:szCs w:val="24"/>
          <w:lang w:eastAsia="ar-SA"/>
        </w:rPr>
      </w:pPr>
      <w:r>
        <w:rPr>
          <w:rFonts w:ascii="Times New Roman" w:eastAsia="Times New Roman" w:hAnsi="Times New Roman"/>
          <w:bCs/>
          <w:i/>
          <w:iCs/>
          <w:color w:val="000000"/>
          <w:sz w:val="24"/>
          <w:szCs w:val="24"/>
          <w:lang w:eastAsia="lv-LV" w:bidi="lv-LV"/>
        </w:rPr>
        <w:t>XXXXXXXXXXXX</w:t>
      </w:r>
    </w:p>
    <w:p w:rsidR="00C924D8" w:rsidRPr="00DA2A5B" w:rsidRDefault="00C924D8" w:rsidP="00C924D8">
      <w:pPr>
        <w:suppressAutoHyphens/>
        <w:autoSpaceDE w:val="0"/>
        <w:spacing w:after="0" w:line="240" w:lineRule="auto"/>
        <w:ind w:left="20"/>
        <w:jc w:val="center"/>
        <w:rPr>
          <w:rFonts w:ascii="Times New Roman" w:eastAsia="Times New Roman" w:hAnsi="Times New Roman"/>
          <w:b/>
          <w:sz w:val="24"/>
          <w:szCs w:val="24"/>
          <w:lang w:eastAsia="ar-SA"/>
        </w:rPr>
      </w:pPr>
    </w:p>
    <w:sectPr w:rsidR="00C924D8" w:rsidRPr="00DA2A5B" w:rsidSect="00B873C8">
      <w:footerReference w:type="default" r:id="rId12"/>
      <w:pgSz w:w="11906" w:h="16838"/>
      <w:pgMar w:top="1418" w:right="851"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C8" w:rsidRDefault="006349C8" w:rsidP="00B873C8">
      <w:pPr>
        <w:spacing w:after="0" w:line="240" w:lineRule="auto"/>
      </w:pPr>
      <w:r>
        <w:separator/>
      </w:r>
    </w:p>
  </w:endnote>
  <w:endnote w:type="continuationSeparator" w:id="0">
    <w:p w:rsidR="006349C8" w:rsidRDefault="006349C8" w:rsidP="00B8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4496"/>
      <w:docPartObj>
        <w:docPartGallery w:val="Page Numbers (Bottom of Page)"/>
        <w:docPartUnique/>
      </w:docPartObj>
    </w:sdtPr>
    <w:sdtEndPr>
      <w:rPr>
        <w:noProof/>
      </w:rPr>
    </w:sdtEndPr>
    <w:sdtContent>
      <w:p w:rsidR="00B873C8" w:rsidRDefault="00B873C8">
        <w:pPr>
          <w:pStyle w:val="Footer"/>
          <w:jc w:val="center"/>
        </w:pPr>
        <w:r>
          <w:fldChar w:fldCharType="begin"/>
        </w:r>
        <w:r>
          <w:instrText xml:space="preserve"> PAGE   \* MERGEFORMAT </w:instrText>
        </w:r>
        <w:r>
          <w:fldChar w:fldCharType="separate"/>
        </w:r>
        <w:r w:rsidR="001D5548">
          <w:rPr>
            <w:noProof/>
          </w:rPr>
          <w:t>5</w:t>
        </w:r>
        <w:r>
          <w:rPr>
            <w:noProof/>
          </w:rPr>
          <w:fldChar w:fldCharType="end"/>
        </w:r>
      </w:p>
    </w:sdtContent>
  </w:sdt>
  <w:p w:rsidR="00B873C8" w:rsidRDefault="00B8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C8" w:rsidRDefault="006349C8" w:rsidP="00B873C8">
      <w:pPr>
        <w:spacing w:after="0" w:line="240" w:lineRule="auto"/>
      </w:pPr>
      <w:r>
        <w:separator/>
      </w:r>
    </w:p>
  </w:footnote>
  <w:footnote w:type="continuationSeparator" w:id="0">
    <w:p w:rsidR="006349C8" w:rsidRDefault="006349C8" w:rsidP="00B87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E5974"/>
    <w:multiLevelType w:val="multilevel"/>
    <w:tmpl w:val="1654D6A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C8"/>
    <w:rsid w:val="00057D8A"/>
    <w:rsid w:val="000E2D16"/>
    <w:rsid w:val="001D5548"/>
    <w:rsid w:val="001D635D"/>
    <w:rsid w:val="001F353C"/>
    <w:rsid w:val="0021051D"/>
    <w:rsid w:val="00235C5D"/>
    <w:rsid w:val="00270FD5"/>
    <w:rsid w:val="002A4112"/>
    <w:rsid w:val="00331D04"/>
    <w:rsid w:val="003871A3"/>
    <w:rsid w:val="004B2C0C"/>
    <w:rsid w:val="00500E75"/>
    <w:rsid w:val="005276D5"/>
    <w:rsid w:val="005A2259"/>
    <w:rsid w:val="00623F0C"/>
    <w:rsid w:val="006349C8"/>
    <w:rsid w:val="00772BEE"/>
    <w:rsid w:val="008118A7"/>
    <w:rsid w:val="00831268"/>
    <w:rsid w:val="0089257F"/>
    <w:rsid w:val="009E0584"/>
    <w:rsid w:val="00A037AA"/>
    <w:rsid w:val="00A258F6"/>
    <w:rsid w:val="00A50915"/>
    <w:rsid w:val="00A55D36"/>
    <w:rsid w:val="00AA5381"/>
    <w:rsid w:val="00AD6B50"/>
    <w:rsid w:val="00AF0B29"/>
    <w:rsid w:val="00B873C8"/>
    <w:rsid w:val="00C04D62"/>
    <w:rsid w:val="00C1678E"/>
    <w:rsid w:val="00C6291B"/>
    <w:rsid w:val="00C924D8"/>
    <w:rsid w:val="00D9543D"/>
    <w:rsid w:val="00DA42F6"/>
    <w:rsid w:val="00F37EFA"/>
    <w:rsid w:val="00FE0398"/>
    <w:rsid w:val="00FF4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873C8"/>
    <w:pPr>
      <w:spacing w:after="60"/>
      <w:jc w:val="center"/>
      <w:outlineLvl w:val="1"/>
    </w:pPr>
    <w:rPr>
      <w:rFonts w:ascii="Arial" w:hAnsi="Arial"/>
      <w:sz w:val="24"/>
      <w:szCs w:val="24"/>
      <w:lang w:val="x-none"/>
    </w:rPr>
  </w:style>
  <w:style w:type="character" w:customStyle="1" w:styleId="SubtitleChar">
    <w:name w:val="Subtitle Char"/>
    <w:basedOn w:val="DefaultParagraphFont"/>
    <w:link w:val="Subtitle"/>
    <w:rsid w:val="00B873C8"/>
    <w:rPr>
      <w:rFonts w:ascii="Arial" w:eastAsia="Calibri" w:hAnsi="Arial" w:cs="Times New Roman"/>
      <w:sz w:val="24"/>
      <w:szCs w:val="24"/>
      <w:lang w:val="x-none"/>
    </w:rPr>
  </w:style>
  <w:style w:type="paragraph" w:styleId="Header">
    <w:name w:val="header"/>
    <w:basedOn w:val="Normal"/>
    <w:link w:val="HeaderChar"/>
    <w:uiPriority w:val="99"/>
    <w:unhideWhenUsed/>
    <w:rsid w:val="00B873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73C8"/>
    <w:rPr>
      <w:rFonts w:ascii="Calibri" w:eastAsia="Calibri" w:hAnsi="Calibri" w:cs="Times New Roman"/>
    </w:rPr>
  </w:style>
  <w:style w:type="paragraph" w:styleId="Footer">
    <w:name w:val="footer"/>
    <w:basedOn w:val="Normal"/>
    <w:link w:val="FooterChar"/>
    <w:uiPriority w:val="99"/>
    <w:unhideWhenUsed/>
    <w:rsid w:val="00B873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73C8"/>
    <w:rPr>
      <w:rFonts w:ascii="Calibri" w:eastAsia="Calibri" w:hAnsi="Calibri" w:cs="Times New Roman"/>
    </w:rPr>
  </w:style>
  <w:style w:type="character" w:styleId="Hyperlink">
    <w:name w:val="Hyperlink"/>
    <w:rsid w:val="009E0584"/>
    <w:rPr>
      <w:color w:val="0000FF"/>
      <w:u w:val="single"/>
    </w:rPr>
  </w:style>
  <w:style w:type="character" w:customStyle="1" w:styleId="Bodytext2">
    <w:name w:val="Body text (2)"/>
    <w:rsid w:val="00C924D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873C8"/>
    <w:pPr>
      <w:spacing w:after="60"/>
      <w:jc w:val="center"/>
      <w:outlineLvl w:val="1"/>
    </w:pPr>
    <w:rPr>
      <w:rFonts w:ascii="Arial" w:hAnsi="Arial"/>
      <w:sz w:val="24"/>
      <w:szCs w:val="24"/>
      <w:lang w:val="x-none"/>
    </w:rPr>
  </w:style>
  <w:style w:type="character" w:customStyle="1" w:styleId="SubtitleChar">
    <w:name w:val="Subtitle Char"/>
    <w:basedOn w:val="DefaultParagraphFont"/>
    <w:link w:val="Subtitle"/>
    <w:rsid w:val="00B873C8"/>
    <w:rPr>
      <w:rFonts w:ascii="Arial" w:eastAsia="Calibri" w:hAnsi="Arial" w:cs="Times New Roman"/>
      <w:sz w:val="24"/>
      <w:szCs w:val="24"/>
      <w:lang w:val="x-none"/>
    </w:rPr>
  </w:style>
  <w:style w:type="paragraph" w:styleId="Header">
    <w:name w:val="header"/>
    <w:basedOn w:val="Normal"/>
    <w:link w:val="HeaderChar"/>
    <w:uiPriority w:val="99"/>
    <w:unhideWhenUsed/>
    <w:rsid w:val="00B873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73C8"/>
    <w:rPr>
      <w:rFonts w:ascii="Calibri" w:eastAsia="Calibri" w:hAnsi="Calibri" w:cs="Times New Roman"/>
    </w:rPr>
  </w:style>
  <w:style w:type="paragraph" w:styleId="Footer">
    <w:name w:val="footer"/>
    <w:basedOn w:val="Normal"/>
    <w:link w:val="FooterChar"/>
    <w:uiPriority w:val="99"/>
    <w:unhideWhenUsed/>
    <w:rsid w:val="00B873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73C8"/>
    <w:rPr>
      <w:rFonts w:ascii="Calibri" w:eastAsia="Calibri" w:hAnsi="Calibri" w:cs="Times New Roman"/>
    </w:rPr>
  </w:style>
  <w:style w:type="character" w:styleId="Hyperlink">
    <w:name w:val="Hyperlink"/>
    <w:rsid w:val="009E0584"/>
    <w:rPr>
      <w:color w:val="0000FF"/>
      <w:u w:val="single"/>
    </w:rPr>
  </w:style>
  <w:style w:type="character" w:customStyle="1" w:styleId="Bodytext2">
    <w:name w:val="Body text (2)"/>
    <w:rsid w:val="00C924D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adalestikl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lientu.serviss@interrao.lv" TargetMode="External"/><Relationship Id="rId5" Type="http://schemas.openxmlformats.org/officeDocument/2006/relationships/webSettings" Target="webSettings.xml"/><Relationship Id="rId10" Type="http://schemas.openxmlformats.org/officeDocument/2006/relationships/hyperlink" Target="mailto:aigars.rauda@lps.gov.lv" TargetMode="External"/><Relationship Id="rId4" Type="http://schemas.openxmlformats.org/officeDocument/2006/relationships/settings" Target="settings.xml"/><Relationship Id="rId9" Type="http://schemas.openxmlformats.org/officeDocument/2006/relationships/hyperlink" Target="http://www.e-st.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10029</Words>
  <Characters>5718</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 Verze</dc:creator>
  <cp:lastModifiedBy>Kristīne Lašauri</cp:lastModifiedBy>
  <cp:revision>8</cp:revision>
  <dcterms:created xsi:type="dcterms:W3CDTF">2016-10-19T09:07:00Z</dcterms:created>
  <dcterms:modified xsi:type="dcterms:W3CDTF">2016-11-04T10:21:00Z</dcterms:modified>
</cp:coreProperties>
</file>