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5CB" w:rsidRPr="000468AA" w:rsidRDefault="00A715CB" w:rsidP="00A715CB">
      <w:pPr>
        <w:spacing w:after="0" w:line="240" w:lineRule="auto"/>
        <w:jc w:val="right"/>
        <w:rPr>
          <w:rFonts w:ascii="Times New Roman" w:hAnsi="Times New Roman"/>
          <w:b/>
          <w:i/>
          <w:sz w:val="24"/>
          <w:szCs w:val="24"/>
        </w:rPr>
      </w:pPr>
    </w:p>
    <w:p w:rsidR="00A715CB" w:rsidRPr="0026367D" w:rsidRDefault="00A715CB" w:rsidP="00A715CB">
      <w:pPr>
        <w:spacing w:after="0" w:line="240" w:lineRule="auto"/>
        <w:jc w:val="both"/>
        <w:rPr>
          <w:rFonts w:ascii="Times New Roman" w:hAnsi="Times New Roman"/>
        </w:rPr>
      </w:pPr>
    </w:p>
    <w:p w:rsidR="00762E73" w:rsidRPr="003E2955" w:rsidRDefault="00762E73" w:rsidP="00762E73">
      <w:pPr>
        <w:spacing w:after="0" w:line="240" w:lineRule="auto"/>
        <w:ind w:right="-240"/>
        <w:jc w:val="center"/>
        <w:rPr>
          <w:rFonts w:ascii="Times New Roman" w:eastAsia="Times New Roman" w:hAnsi="Times New Roman"/>
          <w:b/>
          <w:sz w:val="24"/>
          <w:szCs w:val="24"/>
        </w:rPr>
      </w:pPr>
      <w:r>
        <w:rPr>
          <w:rFonts w:ascii="Times New Roman" w:eastAsia="Times New Roman" w:hAnsi="Times New Roman"/>
          <w:b/>
          <w:sz w:val="24"/>
          <w:szCs w:val="24"/>
        </w:rPr>
        <w:t xml:space="preserve">PUBLISKĀ PAKALPOJUMA  </w:t>
      </w:r>
      <w:r w:rsidRPr="003E2955">
        <w:rPr>
          <w:rFonts w:ascii="Times New Roman" w:eastAsia="Times New Roman" w:hAnsi="Times New Roman"/>
          <w:b/>
          <w:sz w:val="24"/>
          <w:szCs w:val="24"/>
        </w:rPr>
        <w:t>LĪGUM</w:t>
      </w:r>
      <w:r>
        <w:rPr>
          <w:rFonts w:ascii="Times New Roman" w:eastAsia="Times New Roman" w:hAnsi="Times New Roman"/>
          <w:b/>
          <w:sz w:val="24"/>
          <w:szCs w:val="24"/>
        </w:rPr>
        <w:t>S</w:t>
      </w:r>
      <w:r w:rsidRPr="003E2955">
        <w:rPr>
          <w:rFonts w:ascii="Times New Roman" w:eastAsia="Times New Roman" w:hAnsi="Times New Roman"/>
          <w:b/>
          <w:sz w:val="24"/>
          <w:szCs w:val="24"/>
        </w:rPr>
        <w:t xml:space="preserve"> </w:t>
      </w:r>
      <w:r>
        <w:rPr>
          <w:rFonts w:ascii="Times New Roman" w:eastAsia="Times New Roman" w:hAnsi="Times New Roman"/>
          <w:b/>
          <w:sz w:val="24"/>
          <w:szCs w:val="24"/>
        </w:rPr>
        <w:t xml:space="preserve">Nr. </w:t>
      </w:r>
      <w:r w:rsidR="003D5F79">
        <w:rPr>
          <w:rFonts w:ascii="Times New Roman" w:eastAsia="Times New Roman" w:hAnsi="Times New Roman"/>
          <w:bCs/>
          <w:snapToGrid w:val="0"/>
          <w:sz w:val="28"/>
          <w:szCs w:val="28"/>
        </w:rPr>
        <w:t>2-20.1</w:t>
      </w:r>
      <w:r w:rsidRPr="001C73AD">
        <w:rPr>
          <w:rFonts w:ascii="Times New Roman" w:eastAsia="Times New Roman" w:hAnsi="Times New Roman"/>
          <w:bCs/>
          <w:snapToGrid w:val="0"/>
          <w:sz w:val="28"/>
          <w:szCs w:val="28"/>
        </w:rPr>
        <w:t>/PS2014/0</w:t>
      </w:r>
      <w:r>
        <w:rPr>
          <w:rFonts w:ascii="Times New Roman" w:eastAsia="Times New Roman" w:hAnsi="Times New Roman"/>
          <w:bCs/>
          <w:snapToGrid w:val="0"/>
          <w:sz w:val="28"/>
          <w:szCs w:val="28"/>
        </w:rPr>
        <w:t>3</w:t>
      </w:r>
    </w:p>
    <w:p w:rsidR="00A715CB" w:rsidRPr="0026367D" w:rsidRDefault="00A715CB" w:rsidP="00A715CB">
      <w:pPr>
        <w:spacing w:after="0" w:line="240" w:lineRule="auto"/>
        <w:jc w:val="both"/>
        <w:rPr>
          <w:rFonts w:ascii="Times New Roman" w:hAnsi="Times New Roman"/>
        </w:rPr>
      </w:pPr>
    </w:p>
    <w:p w:rsidR="00A715CB" w:rsidRPr="0026367D" w:rsidRDefault="00A715CB" w:rsidP="00A715CB">
      <w:pPr>
        <w:spacing w:after="0" w:line="240" w:lineRule="auto"/>
        <w:jc w:val="both"/>
        <w:rPr>
          <w:rFonts w:ascii="Times New Roman" w:hAnsi="Times New Roman"/>
        </w:rPr>
      </w:pPr>
      <w:r w:rsidRPr="0026367D">
        <w:rPr>
          <w:rFonts w:ascii="Times New Roman" w:hAnsi="Times New Roman"/>
        </w:rPr>
        <w:t>Liepājā,</w:t>
      </w:r>
      <w:r w:rsidRPr="0026367D">
        <w:rPr>
          <w:rFonts w:ascii="Times New Roman" w:hAnsi="Times New Roman"/>
        </w:rPr>
        <w:tab/>
      </w:r>
      <w:r w:rsidRPr="0026367D">
        <w:rPr>
          <w:rFonts w:ascii="Times New Roman" w:hAnsi="Times New Roman"/>
        </w:rPr>
        <w:tab/>
      </w:r>
      <w:r w:rsidRPr="0026367D">
        <w:rPr>
          <w:rFonts w:ascii="Times New Roman" w:hAnsi="Times New Roman"/>
        </w:rPr>
        <w:tab/>
      </w:r>
      <w:r w:rsidRPr="0026367D">
        <w:rPr>
          <w:rFonts w:ascii="Times New Roman" w:hAnsi="Times New Roman"/>
        </w:rPr>
        <w:tab/>
      </w:r>
      <w:r w:rsidRPr="0026367D">
        <w:rPr>
          <w:rFonts w:ascii="Times New Roman" w:hAnsi="Times New Roman"/>
        </w:rPr>
        <w:tab/>
      </w:r>
      <w:r w:rsidRPr="0026367D">
        <w:rPr>
          <w:rFonts w:ascii="Times New Roman" w:hAnsi="Times New Roman"/>
        </w:rPr>
        <w:tab/>
      </w:r>
      <w:r w:rsidRPr="0026367D">
        <w:rPr>
          <w:rFonts w:ascii="Times New Roman" w:hAnsi="Times New Roman"/>
        </w:rPr>
        <w:tab/>
      </w:r>
      <w:r w:rsidRPr="00CC3526">
        <w:rPr>
          <w:rFonts w:ascii="Times New Roman" w:hAnsi="Times New Roman"/>
        </w:rPr>
        <w:t xml:space="preserve"> </w:t>
      </w:r>
      <w:r w:rsidR="00762E73" w:rsidRPr="00CC3526">
        <w:rPr>
          <w:rFonts w:ascii="Times New Roman" w:hAnsi="Times New Roman"/>
        </w:rPr>
        <w:t xml:space="preserve">                  </w:t>
      </w:r>
      <w:r w:rsidRPr="00CC3526">
        <w:rPr>
          <w:rFonts w:ascii="Times New Roman" w:hAnsi="Times New Roman"/>
        </w:rPr>
        <w:t xml:space="preserve"> </w:t>
      </w:r>
      <w:r w:rsidR="00043092" w:rsidRPr="00CC3526">
        <w:rPr>
          <w:rFonts w:ascii="Times New Roman" w:hAnsi="Times New Roman"/>
        </w:rPr>
        <w:t xml:space="preserve">                </w:t>
      </w:r>
      <w:r w:rsidRPr="00CC3526">
        <w:rPr>
          <w:rFonts w:ascii="Times New Roman" w:hAnsi="Times New Roman"/>
        </w:rPr>
        <w:t xml:space="preserve">2014.gada </w:t>
      </w:r>
      <w:r w:rsidR="00492EA1">
        <w:rPr>
          <w:rFonts w:ascii="Times New Roman" w:hAnsi="Times New Roman"/>
        </w:rPr>
        <w:t>22</w:t>
      </w:r>
      <w:r w:rsidRPr="00CC3526">
        <w:rPr>
          <w:rFonts w:ascii="Times New Roman" w:hAnsi="Times New Roman"/>
        </w:rPr>
        <w:t>.</w:t>
      </w:r>
      <w:r w:rsidR="00E17035">
        <w:rPr>
          <w:rFonts w:ascii="Times New Roman" w:hAnsi="Times New Roman"/>
        </w:rPr>
        <w:t>maijā</w:t>
      </w:r>
    </w:p>
    <w:p w:rsidR="00A715CB" w:rsidRPr="0026367D" w:rsidRDefault="00A715CB" w:rsidP="00A715CB">
      <w:pPr>
        <w:spacing w:after="0" w:line="240" w:lineRule="auto"/>
        <w:jc w:val="both"/>
        <w:rPr>
          <w:rFonts w:ascii="Times New Roman" w:hAnsi="Times New Roman"/>
        </w:rPr>
      </w:pPr>
    </w:p>
    <w:p w:rsidR="00A715CB" w:rsidRDefault="00A715CB" w:rsidP="00A715CB">
      <w:pPr>
        <w:spacing w:after="0" w:line="240" w:lineRule="auto"/>
        <w:jc w:val="both"/>
        <w:rPr>
          <w:rFonts w:ascii="Times New Roman" w:hAnsi="Times New Roman"/>
        </w:rPr>
      </w:pPr>
    </w:p>
    <w:p w:rsidR="00A715CB" w:rsidRPr="0026367D" w:rsidRDefault="00A715CB" w:rsidP="00A715CB">
      <w:pPr>
        <w:spacing w:after="0" w:line="240" w:lineRule="auto"/>
        <w:jc w:val="both"/>
        <w:rPr>
          <w:rFonts w:ascii="Times New Roman" w:hAnsi="Times New Roman"/>
        </w:rPr>
      </w:pPr>
      <w:r w:rsidRPr="00C02FDD">
        <w:rPr>
          <w:rFonts w:ascii="Times New Roman" w:hAnsi="Times New Roman"/>
          <w:b/>
        </w:rPr>
        <w:t>Valsts sabiedrība ar ierobežotu atbildību „Piejūras slimnīca”</w:t>
      </w:r>
      <w:r w:rsidRPr="0026367D">
        <w:rPr>
          <w:rFonts w:ascii="Times New Roman" w:hAnsi="Times New Roman"/>
        </w:rPr>
        <w:t xml:space="preserve">, vien. </w:t>
      </w:r>
      <w:proofErr w:type="spellStart"/>
      <w:r w:rsidRPr="0026367D">
        <w:rPr>
          <w:rFonts w:ascii="Times New Roman" w:hAnsi="Times New Roman"/>
        </w:rPr>
        <w:t>reģ</w:t>
      </w:r>
      <w:proofErr w:type="spellEnd"/>
      <w:r w:rsidRPr="0026367D">
        <w:rPr>
          <w:rFonts w:ascii="Times New Roman" w:hAnsi="Times New Roman"/>
        </w:rPr>
        <w:t>. Nr.</w:t>
      </w:r>
      <w:r w:rsidR="00C02FDD">
        <w:rPr>
          <w:rFonts w:ascii="Times New Roman" w:hAnsi="Times New Roman"/>
        </w:rPr>
        <w:t xml:space="preserve"> </w:t>
      </w:r>
      <w:r w:rsidRPr="0026367D">
        <w:rPr>
          <w:rFonts w:ascii="Times New Roman" w:hAnsi="Times New Roman"/>
        </w:rPr>
        <w:t>400</w:t>
      </w:r>
      <w:r>
        <w:rPr>
          <w:rFonts w:ascii="Times New Roman" w:hAnsi="Times New Roman"/>
        </w:rPr>
        <w:t xml:space="preserve">03343729, </w:t>
      </w:r>
      <w:r w:rsidR="00762E73" w:rsidRPr="006D578E">
        <w:rPr>
          <w:rFonts w:ascii="Times New Roman" w:hAnsi="Times New Roman"/>
          <w:sz w:val="24"/>
          <w:szCs w:val="24"/>
          <w:lang w:eastAsia="ar-SA"/>
        </w:rPr>
        <w:t xml:space="preserve">juridiskā adrese: </w:t>
      </w:r>
      <w:r w:rsidR="004B3DC7">
        <w:rPr>
          <w:rFonts w:ascii="Times New Roman" w:hAnsi="Times New Roman"/>
          <w:sz w:val="24"/>
          <w:szCs w:val="24"/>
          <w:lang w:eastAsia="ar-SA"/>
        </w:rPr>
        <w:t>XXXXXXXXXXX</w:t>
      </w:r>
      <w:r w:rsidR="00762E73">
        <w:rPr>
          <w:rFonts w:ascii="Times New Roman" w:hAnsi="Times New Roman"/>
          <w:sz w:val="24"/>
          <w:szCs w:val="24"/>
          <w:lang w:eastAsia="ar-SA"/>
        </w:rPr>
        <w:t xml:space="preserve">, </w:t>
      </w:r>
      <w:r w:rsidR="00762E73">
        <w:rPr>
          <w:rFonts w:ascii="Times New Roman" w:hAnsi="Times New Roman"/>
        </w:rPr>
        <w:t xml:space="preserve">kuru uz Statūtu </w:t>
      </w:r>
      <w:r w:rsidRPr="0026367D">
        <w:rPr>
          <w:rFonts w:ascii="Times New Roman" w:hAnsi="Times New Roman"/>
        </w:rPr>
        <w:t xml:space="preserve">pamata pārstāv </w:t>
      </w:r>
      <w:r w:rsidR="00762E73" w:rsidRPr="006D578E">
        <w:rPr>
          <w:rFonts w:ascii="Times New Roman" w:hAnsi="Times New Roman"/>
          <w:b/>
          <w:i/>
          <w:sz w:val="24"/>
          <w:szCs w:val="24"/>
          <w:lang w:eastAsia="ar-SA"/>
        </w:rPr>
        <w:t>val</w:t>
      </w:r>
      <w:r w:rsidR="00762E73">
        <w:rPr>
          <w:rFonts w:ascii="Times New Roman" w:hAnsi="Times New Roman"/>
          <w:b/>
          <w:i/>
          <w:sz w:val="24"/>
          <w:szCs w:val="24"/>
          <w:lang w:eastAsia="ar-SA"/>
        </w:rPr>
        <w:t>des priekšsēdētājs  Aigars  PUKS</w:t>
      </w:r>
      <w:r w:rsidR="00762E73" w:rsidRPr="006D578E">
        <w:rPr>
          <w:rFonts w:ascii="Times New Roman" w:hAnsi="Times New Roman"/>
          <w:b/>
          <w:i/>
          <w:sz w:val="24"/>
          <w:szCs w:val="24"/>
          <w:lang w:eastAsia="ar-SA"/>
        </w:rPr>
        <w:t xml:space="preserve">  un valdes  l</w:t>
      </w:r>
      <w:r w:rsidR="00762E73">
        <w:rPr>
          <w:rFonts w:ascii="Times New Roman" w:hAnsi="Times New Roman"/>
          <w:b/>
          <w:i/>
          <w:sz w:val="24"/>
          <w:szCs w:val="24"/>
          <w:lang w:eastAsia="ar-SA"/>
        </w:rPr>
        <w:t xml:space="preserve">oceklis </w:t>
      </w:r>
      <w:r w:rsidR="00762E73" w:rsidRPr="006D578E">
        <w:rPr>
          <w:rFonts w:ascii="Times New Roman" w:hAnsi="Times New Roman"/>
          <w:b/>
          <w:i/>
          <w:sz w:val="24"/>
          <w:szCs w:val="24"/>
          <w:lang w:eastAsia="ar-SA"/>
        </w:rPr>
        <w:t xml:space="preserve"> </w:t>
      </w:r>
      <w:r w:rsidR="00762E73">
        <w:rPr>
          <w:rFonts w:ascii="Times New Roman" w:hAnsi="Times New Roman"/>
          <w:b/>
          <w:i/>
          <w:sz w:val="24"/>
          <w:szCs w:val="24"/>
          <w:lang w:eastAsia="ar-SA"/>
        </w:rPr>
        <w:t>Imants STROLIS</w:t>
      </w:r>
      <w:r w:rsidRPr="0026367D">
        <w:rPr>
          <w:rFonts w:ascii="Times New Roman" w:hAnsi="Times New Roman"/>
        </w:rPr>
        <w:t>, turpmāk – Pasūtītājs, no vienas</w:t>
      </w:r>
      <w:r w:rsidR="00C02FDD">
        <w:rPr>
          <w:rFonts w:ascii="Times New Roman" w:hAnsi="Times New Roman"/>
        </w:rPr>
        <w:t xml:space="preserve"> puses, un </w:t>
      </w:r>
      <w:r w:rsidRPr="0026367D">
        <w:rPr>
          <w:rFonts w:ascii="Times New Roman" w:hAnsi="Times New Roman"/>
        </w:rPr>
        <w:t xml:space="preserve"> </w:t>
      </w:r>
      <w:r w:rsidR="00C02FDD" w:rsidRPr="00C02FDD">
        <w:rPr>
          <w:rFonts w:ascii="Times New Roman" w:hAnsi="Times New Roman"/>
          <w:b/>
        </w:rPr>
        <w:t xml:space="preserve">sabiedrība ar ierobežotu atbildību </w:t>
      </w:r>
      <w:r w:rsidR="00C02FDD">
        <w:rPr>
          <w:rFonts w:ascii="Times New Roman" w:hAnsi="Times New Roman"/>
          <w:b/>
        </w:rPr>
        <w:t>‘’</w:t>
      </w:r>
      <w:proofErr w:type="spellStart"/>
      <w:r w:rsidR="00C02FDD">
        <w:rPr>
          <w:rFonts w:ascii="Times New Roman" w:hAnsi="Times New Roman"/>
          <w:b/>
        </w:rPr>
        <w:t>Viedaga</w:t>
      </w:r>
      <w:proofErr w:type="spellEnd"/>
      <w:r w:rsidR="00C02FDD">
        <w:rPr>
          <w:rFonts w:ascii="Times New Roman" w:hAnsi="Times New Roman"/>
          <w:b/>
        </w:rPr>
        <w:t>’’</w:t>
      </w:r>
      <w:r w:rsidR="00C02FDD" w:rsidRPr="00C02FDD">
        <w:rPr>
          <w:rFonts w:ascii="Times New Roman" w:hAnsi="Times New Roman"/>
        </w:rPr>
        <w:t>,</w:t>
      </w:r>
      <w:r w:rsidR="00C02FDD">
        <w:rPr>
          <w:rFonts w:ascii="Times New Roman" w:hAnsi="Times New Roman"/>
          <w:b/>
        </w:rPr>
        <w:t xml:space="preserve"> </w:t>
      </w:r>
      <w:r w:rsidR="00C02FDD" w:rsidRPr="0026367D">
        <w:rPr>
          <w:rFonts w:ascii="Times New Roman" w:hAnsi="Times New Roman"/>
        </w:rPr>
        <w:t xml:space="preserve">vien. </w:t>
      </w:r>
      <w:proofErr w:type="spellStart"/>
      <w:r w:rsidR="00C02FDD" w:rsidRPr="0026367D">
        <w:rPr>
          <w:rFonts w:ascii="Times New Roman" w:hAnsi="Times New Roman"/>
        </w:rPr>
        <w:t>reģ</w:t>
      </w:r>
      <w:proofErr w:type="spellEnd"/>
      <w:r w:rsidR="00C02FDD" w:rsidRPr="0026367D">
        <w:rPr>
          <w:rFonts w:ascii="Times New Roman" w:hAnsi="Times New Roman"/>
        </w:rPr>
        <w:t>. Nr.</w:t>
      </w:r>
      <w:r w:rsidR="00C02FDD">
        <w:rPr>
          <w:rFonts w:ascii="Times New Roman" w:hAnsi="Times New Roman"/>
        </w:rPr>
        <w:t xml:space="preserve"> 42103050402, juridiskā adrese: </w:t>
      </w:r>
      <w:r w:rsidR="004B3DC7">
        <w:rPr>
          <w:rFonts w:ascii="Times New Roman" w:hAnsi="Times New Roman"/>
        </w:rPr>
        <w:t>XXXXXXXXXXX</w:t>
      </w:r>
      <w:bookmarkStart w:id="0" w:name="_GoBack"/>
      <w:bookmarkEnd w:id="0"/>
      <w:r w:rsidR="00C02FDD">
        <w:rPr>
          <w:rFonts w:ascii="Times New Roman" w:hAnsi="Times New Roman"/>
        </w:rPr>
        <w:t xml:space="preserve">, </w:t>
      </w:r>
      <w:r w:rsidR="00C02FDD">
        <w:rPr>
          <w:rFonts w:ascii="Times New Roman" w:hAnsi="Times New Roman"/>
          <w:b/>
        </w:rPr>
        <w:t xml:space="preserve"> </w:t>
      </w:r>
      <w:r w:rsidR="00C02FDD">
        <w:rPr>
          <w:rFonts w:ascii="Times New Roman" w:hAnsi="Times New Roman"/>
        </w:rPr>
        <w:t xml:space="preserve">kuru uz </w:t>
      </w:r>
      <w:r w:rsidR="00762E73">
        <w:rPr>
          <w:rFonts w:ascii="Times New Roman" w:hAnsi="Times New Roman"/>
        </w:rPr>
        <w:t xml:space="preserve">Statūtu </w:t>
      </w:r>
      <w:r w:rsidR="00762E73" w:rsidRPr="0026367D">
        <w:rPr>
          <w:rFonts w:ascii="Times New Roman" w:hAnsi="Times New Roman"/>
        </w:rPr>
        <w:t>pamata pārstāv</w:t>
      </w:r>
      <w:r w:rsidR="00762E73">
        <w:rPr>
          <w:rFonts w:ascii="Times New Roman" w:hAnsi="Times New Roman"/>
        </w:rPr>
        <w:t xml:space="preserve"> </w:t>
      </w:r>
      <w:r w:rsidR="00C02FDD" w:rsidRPr="00C02FDD">
        <w:rPr>
          <w:rFonts w:ascii="Times New Roman" w:hAnsi="Times New Roman"/>
          <w:b/>
          <w:i/>
        </w:rPr>
        <w:t>valdes priekšsēdētāja Mirdza ZEMĪTE</w:t>
      </w:r>
      <w:r w:rsidR="00C02FDD">
        <w:rPr>
          <w:rFonts w:ascii="Times New Roman" w:hAnsi="Times New Roman"/>
        </w:rPr>
        <w:t xml:space="preserve">, </w:t>
      </w:r>
      <w:r w:rsidRPr="0026367D">
        <w:rPr>
          <w:rFonts w:ascii="Times New Roman" w:hAnsi="Times New Roman"/>
        </w:rPr>
        <w:t xml:space="preserve"> turpmāk – Izpildītājs, no otras puses, abi kopā turpmāk – Līdzēji, noslēdz šādu līgumu, turpmāk – Līgums:</w:t>
      </w:r>
    </w:p>
    <w:p w:rsidR="00A715CB" w:rsidRPr="0026367D" w:rsidRDefault="00A715CB" w:rsidP="00A715CB">
      <w:pPr>
        <w:spacing w:after="0" w:line="240" w:lineRule="auto"/>
        <w:jc w:val="both"/>
        <w:rPr>
          <w:rFonts w:ascii="Times New Roman" w:hAnsi="Times New Roman"/>
        </w:rPr>
      </w:pPr>
    </w:p>
    <w:p w:rsidR="00A715CB" w:rsidRPr="00C17CF7" w:rsidRDefault="00A715CB" w:rsidP="003D5685">
      <w:pPr>
        <w:pStyle w:val="ListParagraph"/>
        <w:numPr>
          <w:ilvl w:val="0"/>
          <w:numId w:val="2"/>
        </w:numPr>
        <w:spacing w:after="0" w:line="240" w:lineRule="auto"/>
        <w:jc w:val="center"/>
        <w:rPr>
          <w:rFonts w:ascii="Times New Roman" w:hAnsi="Times New Roman"/>
          <w:b/>
        </w:rPr>
      </w:pPr>
      <w:r w:rsidRPr="00C17CF7">
        <w:rPr>
          <w:rFonts w:ascii="Times New Roman" w:hAnsi="Times New Roman"/>
          <w:b/>
        </w:rPr>
        <w:t>LĪGUMA PRIEKŠMETS</w:t>
      </w:r>
    </w:p>
    <w:p w:rsidR="00C17CF7" w:rsidRPr="00C17CF7" w:rsidRDefault="00C17CF7" w:rsidP="00C17CF7">
      <w:pPr>
        <w:pStyle w:val="ListParagraph"/>
        <w:spacing w:after="0" w:line="240" w:lineRule="auto"/>
        <w:rPr>
          <w:rFonts w:ascii="Times New Roman" w:hAnsi="Times New Roman"/>
          <w:b/>
        </w:rPr>
      </w:pPr>
    </w:p>
    <w:p w:rsidR="0051054C"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 xml:space="preserve">Izpildītājs par saviem līdzekļiem, ievērojot iepirkumam </w:t>
      </w:r>
      <w:r w:rsidR="001C41D1" w:rsidRPr="003D5685">
        <w:rPr>
          <w:rFonts w:ascii="Times New Roman" w:eastAsia="Times New Roman" w:hAnsi="Times New Roman"/>
          <w:b/>
          <w:i/>
          <w:iCs/>
          <w:sz w:val="24"/>
          <w:szCs w:val="24"/>
        </w:rPr>
        <w:t>„Par ēdināšanas pakalpojumiem VSIA „Piejūras slimnīca””</w:t>
      </w:r>
      <w:r w:rsidR="001C41D1" w:rsidRPr="003D5685">
        <w:rPr>
          <w:rFonts w:ascii="Times New Roman" w:hAnsi="Times New Roman"/>
          <w:b/>
          <w:i/>
        </w:rPr>
        <w:t>, identifikācijas Nr. PS2014/03</w:t>
      </w:r>
      <w:r w:rsidR="001C41D1" w:rsidRPr="003D5685">
        <w:rPr>
          <w:rFonts w:ascii="Times New Roman" w:hAnsi="Times New Roman"/>
        </w:rPr>
        <w:t xml:space="preserve">, </w:t>
      </w:r>
      <w:r w:rsidRPr="003D5685">
        <w:rPr>
          <w:rFonts w:ascii="Times New Roman" w:hAnsi="Times New Roman"/>
        </w:rPr>
        <w:t>iesniegto piedāvājumu</w:t>
      </w:r>
      <w:r w:rsidR="00FB693C">
        <w:rPr>
          <w:rFonts w:ascii="Times New Roman" w:hAnsi="Times New Roman"/>
        </w:rPr>
        <w:t xml:space="preserve"> </w:t>
      </w:r>
    </w:p>
    <w:p w:rsidR="00A715CB" w:rsidRPr="003D5685" w:rsidRDefault="00FB693C" w:rsidP="0051054C">
      <w:pPr>
        <w:pStyle w:val="ListParagraph"/>
        <w:spacing w:after="0" w:line="240" w:lineRule="auto"/>
        <w:ind w:left="765"/>
        <w:jc w:val="both"/>
        <w:rPr>
          <w:rFonts w:ascii="Times New Roman" w:hAnsi="Times New Roman"/>
        </w:rPr>
      </w:pPr>
      <w:r>
        <w:rPr>
          <w:rFonts w:ascii="Times New Roman" w:hAnsi="Times New Roman"/>
        </w:rPr>
        <w:t>(</w:t>
      </w:r>
      <w:r w:rsidR="0051054C" w:rsidRPr="00F44C65">
        <w:rPr>
          <w:rFonts w:ascii="Times New Roman" w:hAnsi="Times New Roman"/>
          <w:b/>
          <w:i/>
        </w:rPr>
        <w:t xml:space="preserve">1. </w:t>
      </w:r>
      <w:r w:rsidRPr="00F44C65">
        <w:rPr>
          <w:rFonts w:ascii="Times New Roman" w:hAnsi="Times New Roman"/>
          <w:b/>
          <w:i/>
        </w:rPr>
        <w:t>Pielikums</w:t>
      </w:r>
      <w:r>
        <w:rPr>
          <w:rFonts w:ascii="Times New Roman" w:hAnsi="Times New Roman"/>
        </w:rPr>
        <w:t>)</w:t>
      </w:r>
      <w:r w:rsidR="00A715CB" w:rsidRPr="003D5685">
        <w:rPr>
          <w:rFonts w:ascii="Times New Roman" w:hAnsi="Times New Roman"/>
        </w:rPr>
        <w:t>, turpmāk – Piedāvājums, veic telpu vienkāršoto renovāciju un citus darbus, kā arī uzstāda Līguma 1.2.punktā minētā pakalpojuma sniegšanai nepieciešamās tehnoloģiskās iekārtas, inventāru un aprīkojumu.</w:t>
      </w:r>
    </w:p>
    <w:p w:rsidR="00A715CB" w:rsidRPr="003D5685"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Izpildītājs, ievērojot Līguma noteikumus un Piedāvājumu, sniedz Pasūtītājam nepieciešamos pacientu ēdināšanas pakalpojumus, turpmāk – Pacientu ēdināšanas pakalpojumi.</w:t>
      </w:r>
    </w:p>
    <w:p w:rsidR="00A715CB" w:rsidRPr="006D22B9"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 xml:space="preserve">Pēc tam, kad Izpildītājs ir izpildījis Līguma 1.1.punktā noteikto, ko ar atbilstošu pieņemšanas – nodošanas aktu ir pieņēmis Pasūtītājs, Izpildītājs iegūst tiesības Pacientu ēdināšanas pakalpojumu sniegšanai lietot </w:t>
      </w:r>
      <w:r w:rsidRPr="005B0BCD">
        <w:rPr>
          <w:rFonts w:ascii="Times New Roman" w:hAnsi="Times New Roman"/>
        </w:rPr>
        <w:t>Pasūtītāja telpas</w:t>
      </w:r>
      <w:r w:rsidR="002221FE" w:rsidRPr="005B0BCD">
        <w:rPr>
          <w:rFonts w:ascii="Times New Roman" w:hAnsi="Times New Roman"/>
        </w:rPr>
        <w:t xml:space="preserve"> </w:t>
      </w:r>
      <w:r w:rsidR="007F1FEB" w:rsidRPr="005B0BCD">
        <w:rPr>
          <w:rFonts w:ascii="Times New Roman" w:hAnsi="Times New Roman"/>
        </w:rPr>
        <w:t>165.90</w:t>
      </w:r>
      <w:r w:rsidR="002221FE" w:rsidRPr="005B0BCD">
        <w:rPr>
          <w:rFonts w:ascii="Times New Roman" w:hAnsi="Times New Roman"/>
        </w:rPr>
        <w:t xml:space="preserve"> m</w:t>
      </w:r>
      <w:r w:rsidR="002221FE" w:rsidRPr="005B0BCD">
        <w:rPr>
          <w:rFonts w:ascii="Times New Roman" w:hAnsi="Times New Roman"/>
          <w:vertAlign w:val="superscript"/>
        </w:rPr>
        <w:t xml:space="preserve">2 </w:t>
      </w:r>
      <w:r w:rsidR="002221FE" w:rsidRPr="005B0BCD">
        <w:rPr>
          <w:rFonts w:ascii="Times New Roman" w:hAnsi="Times New Roman"/>
          <w:sz w:val="24"/>
          <w:szCs w:val="24"/>
        </w:rPr>
        <w:t>(</w:t>
      </w:r>
      <w:r w:rsidR="005B0BCD">
        <w:rPr>
          <w:rFonts w:ascii="Times New Roman" w:hAnsi="Times New Roman"/>
          <w:i/>
          <w:sz w:val="24"/>
          <w:szCs w:val="24"/>
        </w:rPr>
        <w:t>viens simts</w:t>
      </w:r>
      <w:r w:rsidR="002221FE" w:rsidRPr="003D5685">
        <w:rPr>
          <w:rFonts w:ascii="Times New Roman" w:hAnsi="Times New Roman"/>
          <w:i/>
          <w:sz w:val="24"/>
          <w:szCs w:val="24"/>
        </w:rPr>
        <w:t xml:space="preserve"> sešdesmit </w:t>
      </w:r>
      <w:r w:rsidR="005B0BCD">
        <w:rPr>
          <w:rFonts w:ascii="Times New Roman" w:hAnsi="Times New Roman"/>
          <w:i/>
          <w:sz w:val="24"/>
          <w:szCs w:val="24"/>
        </w:rPr>
        <w:t>piec</w:t>
      </w:r>
      <w:r w:rsidR="002221FE" w:rsidRPr="003D5685">
        <w:rPr>
          <w:rFonts w:ascii="Times New Roman" w:hAnsi="Times New Roman"/>
          <w:i/>
          <w:sz w:val="24"/>
          <w:szCs w:val="24"/>
        </w:rPr>
        <w:t xml:space="preserve">u </w:t>
      </w:r>
      <w:r w:rsidR="002221FE" w:rsidRPr="006D22B9">
        <w:rPr>
          <w:rFonts w:ascii="Times New Roman" w:hAnsi="Times New Roman"/>
          <w:i/>
          <w:sz w:val="24"/>
          <w:szCs w:val="24"/>
        </w:rPr>
        <w:t>kvadrātmetru</w:t>
      </w:r>
      <w:r w:rsidR="002221FE" w:rsidRPr="006D22B9">
        <w:rPr>
          <w:rFonts w:ascii="Times New Roman" w:hAnsi="Times New Roman"/>
          <w:sz w:val="24"/>
          <w:szCs w:val="24"/>
        </w:rPr>
        <w:t>) platībā</w:t>
      </w:r>
      <w:r w:rsidRPr="006D22B9">
        <w:rPr>
          <w:rFonts w:ascii="Times New Roman" w:hAnsi="Times New Roman"/>
        </w:rPr>
        <w:t>, par ko Izpildītājs maksā Pasūtītājam nomas maksu EUR 1,40 (</w:t>
      </w:r>
      <w:r w:rsidRPr="006D22B9">
        <w:rPr>
          <w:rFonts w:ascii="Times New Roman" w:hAnsi="Times New Roman"/>
          <w:i/>
        </w:rPr>
        <w:t xml:space="preserve">viens komats četrdesmit </w:t>
      </w:r>
      <w:proofErr w:type="spellStart"/>
      <w:r w:rsidRPr="006D22B9">
        <w:rPr>
          <w:rFonts w:ascii="Times New Roman" w:hAnsi="Times New Roman"/>
          <w:i/>
        </w:rPr>
        <w:t>euro</w:t>
      </w:r>
      <w:proofErr w:type="spellEnd"/>
      <w:r w:rsidRPr="006D22B9">
        <w:rPr>
          <w:rFonts w:ascii="Times New Roman" w:hAnsi="Times New Roman"/>
        </w:rPr>
        <w:t>) par 1 (</w:t>
      </w:r>
      <w:r w:rsidRPr="006D22B9">
        <w:rPr>
          <w:rFonts w:ascii="Times New Roman" w:hAnsi="Times New Roman"/>
          <w:i/>
        </w:rPr>
        <w:t>vienu</w:t>
      </w:r>
      <w:r w:rsidRPr="006D22B9">
        <w:rPr>
          <w:rFonts w:ascii="Times New Roman" w:hAnsi="Times New Roman"/>
        </w:rPr>
        <w:t xml:space="preserve">) kvadrātmetru, kopā EUR </w:t>
      </w:r>
      <w:r w:rsidR="006D22B9" w:rsidRPr="006D22B9">
        <w:rPr>
          <w:rFonts w:ascii="Times New Roman" w:hAnsi="Times New Roman"/>
        </w:rPr>
        <w:t>232.26</w:t>
      </w:r>
      <w:r w:rsidR="002221FE" w:rsidRPr="006D22B9">
        <w:rPr>
          <w:rFonts w:ascii="Times New Roman" w:hAnsi="Times New Roman"/>
        </w:rPr>
        <w:t xml:space="preserve"> (</w:t>
      </w:r>
      <w:r w:rsidR="006D22B9" w:rsidRPr="006D22B9">
        <w:rPr>
          <w:rFonts w:ascii="Times New Roman" w:hAnsi="Times New Roman"/>
          <w:i/>
        </w:rPr>
        <w:t>divi</w:t>
      </w:r>
      <w:r w:rsidR="002221FE" w:rsidRPr="006D22B9">
        <w:rPr>
          <w:rFonts w:ascii="Times New Roman" w:hAnsi="Times New Roman"/>
          <w:i/>
        </w:rPr>
        <w:t xml:space="preserve"> simti </w:t>
      </w:r>
      <w:r w:rsidR="006D22B9" w:rsidRPr="006D22B9">
        <w:rPr>
          <w:rFonts w:ascii="Times New Roman" w:hAnsi="Times New Roman"/>
          <w:i/>
        </w:rPr>
        <w:t>trīs</w:t>
      </w:r>
      <w:r w:rsidR="002221FE" w:rsidRPr="006D22B9">
        <w:rPr>
          <w:rFonts w:ascii="Times New Roman" w:hAnsi="Times New Roman"/>
          <w:i/>
        </w:rPr>
        <w:t xml:space="preserve">desmit </w:t>
      </w:r>
      <w:r w:rsidR="006D22B9" w:rsidRPr="006D22B9">
        <w:rPr>
          <w:rFonts w:ascii="Times New Roman" w:hAnsi="Times New Roman"/>
          <w:i/>
        </w:rPr>
        <w:t>divi</w:t>
      </w:r>
      <w:r w:rsidR="002221FE" w:rsidRPr="006D22B9">
        <w:rPr>
          <w:rFonts w:ascii="Times New Roman" w:hAnsi="Times New Roman"/>
          <w:i/>
        </w:rPr>
        <w:t xml:space="preserve"> komats </w:t>
      </w:r>
      <w:r w:rsidR="006D22B9" w:rsidRPr="006D22B9">
        <w:rPr>
          <w:rFonts w:ascii="Times New Roman" w:hAnsi="Times New Roman"/>
          <w:i/>
        </w:rPr>
        <w:t xml:space="preserve">divdesmit </w:t>
      </w:r>
      <w:r w:rsidR="002221FE" w:rsidRPr="006D22B9">
        <w:rPr>
          <w:rFonts w:ascii="Times New Roman" w:hAnsi="Times New Roman"/>
          <w:i/>
        </w:rPr>
        <w:t>seš</w:t>
      </w:r>
      <w:r w:rsidR="006D22B9" w:rsidRPr="006D22B9">
        <w:rPr>
          <w:rFonts w:ascii="Times New Roman" w:hAnsi="Times New Roman"/>
          <w:i/>
        </w:rPr>
        <w:t xml:space="preserve">i </w:t>
      </w:r>
      <w:proofErr w:type="spellStart"/>
      <w:r w:rsidRPr="006D22B9">
        <w:rPr>
          <w:rFonts w:ascii="Times New Roman" w:hAnsi="Times New Roman"/>
          <w:i/>
        </w:rPr>
        <w:t>euro</w:t>
      </w:r>
      <w:proofErr w:type="spellEnd"/>
      <w:r w:rsidRPr="006D22B9">
        <w:rPr>
          <w:rFonts w:ascii="Times New Roman" w:hAnsi="Times New Roman"/>
        </w:rPr>
        <w:t xml:space="preserve">) </w:t>
      </w:r>
      <w:r w:rsidR="00C832E3">
        <w:rPr>
          <w:rFonts w:ascii="Times New Roman" w:hAnsi="Times New Roman"/>
        </w:rPr>
        <w:t>mēnesī (</w:t>
      </w:r>
      <w:r w:rsidR="0051054C" w:rsidRPr="00F44C65">
        <w:rPr>
          <w:rFonts w:ascii="Times New Roman" w:hAnsi="Times New Roman"/>
          <w:b/>
          <w:i/>
        </w:rPr>
        <w:t>2. Pielikums</w:t>
      </w:r>
      <w:r w:rsidR="00C832E3">
        <w:rPr>
          <w:rFonts w:ascii="Times New Roman" w:hAnsi="Times New Roman"/>
        </w:rPr>
        <w:t>).</w:t>
      </w:r>
    </w:p>
    <w:p w:rsidR="00A715CB" w:rsidRPr="003D5685"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Papildus Līguma 1.3. punktā minētajam, Izpildītājs Pasūtītāja telpas lieto sabiedriskās ēdināšanas pakalpojuma sniegšanai Pasūtītāja darbiniekiem vai citām trešajām personām.</w:t>
      </w:r>
    </w:p>
    <w:p w:rsidR="00A715CB" w:rsidRPr="0026367D" w:rsidRDefault="00A715CB" w:rsidP="00A715CB">
      <w:pPr>
        <w:spacing w:after="0" w:line="240" w:lineRule="auto"/>
        <w:jc w:val="both"/>
        <w:rPr>
          <w:rFonts w:ascii="Times New Roman" w:hAnsi="Times New Roman"/>
        </w:rPr>
      </w:pPr>
    </w:p>
    <w:p w:rsidR="00A715CB" w:rsidRPr="003D5685" w:rsidRDefault="00A715CB" w:rsidP="003D5685">
      <w:pPr>
        <w:pStyle w:val="ListParagraph"/>
        <w:numPr>
          <w:ilvl w:val="0"/>
          <w:numId w:val="2"/>
        </w:numPr>
        <w:spacing w:after="0" w:line="240" w:lineRule="auto"/>
        <w:jc w:val="center"/>
        <w:rPr>
          <w:rFonts w:ascii="Times New Roman" w:hAnsi="Times New Roman"/>
          <w:b/>
        </w:rPr>
      </w:pPr>
      <w:r w:rsidRPr="003D5685">
        <w:rPr>
          <w:rFonts w:ascii="Times New Roman" w:hAnsi="Times New Roman"/>
          <w:b/>
        </w:rPr>
        <w:t>LĪGUMA IZPILDES KĀ</w:t>
      </w:r>
      <w:r w:rsidR="00135EE9">
        <w:rPr>
          <w:rFonts w:ascii="Times New Roman" w:hAnsi="Times New Roman"/>
          <w:b/>
        </w:rPr>
        <w:t>R</w:t>
      </w:r>
      <w:r w:rsidRPr="003D5685">
        <w:rPr>
          <w:rFonts w:ascii="Times New Roman" w:hAnsi="Times New Roman"/>
          <w:b/>
        </w:rPr>
        <w:t>TĪBA</w:t>
      </w:r>
    </w:p>
    <w:p w:rsidR="00C17CF7" w:rsidRPr="00C17CF7" w:rsidRDefault="00C17CF7" w:rsidP="00C17CF7">
      <w:pPr>
        <w:pStyle w:val="ListParagraph"/>
        <w:spacing w:after="0" w:line="240" w:lineRule="auto"/>
        <w:rPr>
          <w:rFonts w:ascii="Times New Roman" w:hAnsi="Times New Roman"/>
          <w:b/>
        </w:rPr>
      </w:pPr>
    </w:p>
    <w:p w:rsidR="00A715CB" w:rsidRPr="003D5685"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 xml:space="preserve">Izpildītājs, ievērojot Līguma 3.punktā noteikto kārtību, sniedz Pasūtītājam Pacientu ēdināšanas pakalpojumus, sākot ar </w:t>
      </w:r>
      <w:r w:rsidR="000E7E75">
        <w:rPr>
          <w:rFonts w:ascii="Times New Roman" w:hAnsi="Times New Roman"/>
        </w:rPr>
        <w:t>2014.gada 2.jūniju.</w:t>
      </w:r>
    </w:p>
    <w:p w:rsidR="00A715CB" w:rsidRPr="003D5685"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Līdz brīdim, kad starp Līdzējiem parakstīts Līguma 2.</w:t>
      </w:r>
      <w:r w:rsidR="000E7E75">
        <w:rPr>
          <w:rFonts w:ascii="Times New Roman" w:hAnsi="Times New Roman"/>
        </w:rPr>
        <w:t>5</w:t>
      </w:r>
      <w:r w:rsidRPr="003D5685">
        <w:rPr>
          <w:rFonts w:ascii="Times New Roman" w:hAnsi="Times New Roman"/>
        </w:rPr>
        <w:t>.punktā minētais pieņemšanas – nodošanas akts, Izpildītājs Pacientu ēdināšanas pakalpojuma sniegšanas nodrošināšanai izmanto savā valdījumā esošās telpas, bet pēc Līguma 2.</w:t>
      </w:r>
      <w:r w:rsidR="000E7E75">
        <w:rPr>
          <w:rFonts w:ascii="Times New Roman" w:hAnsi="Times New Roman"/>
        </w:rPr>
        <w:t>5</w:t>
      </w:r>
      <w:r w:rsidRPr="003D5685">
        <w:rPr>
          <w:rFonts w:ascii="Times New Roman" w:hAnsi="Times New Roman"/>
        </w:rPr>
        <w:t xml:space="preserve">.punktā minētā pieņemšanas – nodošanas akta parakstīšanas Izpildītājam ir pienākums Pacientu ēdināšanas pakalpojumu sniegšanas nodrošināšanai izmantot Pasūtītāja telpas. </w:t>
      </w:r>
    </w:p>
    <w:p w:rsidR="00A715CB" w:rsidRPr="00AA3E9F" w:rsidRDefault="00A715CB" w:rsidP="003D5685">
      <w:pPr>
        <w:pStyle w:val="ListParagraph"/>
        <w:numPr>
          <w:ilvl w:val="1"/>
          <w:numId w:val="2"/>
        </w:numPr>
        <w:spacing w:after="0" w:line="240" w:lineRule="auto"/>
        <w:jc w:val="both"/>
        <w:rPr>
          <w:rFonts w:ascii="Times New Roman" w:hAnsi="Times New Roman"/>
        </w:rPr>
      </w:pPr>
      <w:r w:rsidRPr="00AA3E9F">
        <w:rPr>
          <w:rFonts w:ascii="Times New Roman" w:hAnsi="Times New Roman"/>
        </w:rPr>
        <w:t xml:space="preserve">Izpildītājs ne vēlāk </w:t>
      </w:r>
      <w:r w:rsidRPr="00043092">
        <w:rPr>
          <w:rFonts w:ascii="Times New Roman" w:hAnsi="Times New Roman"/>
        </w:rPr>
        <w:t xml:space="preserve">kā </w:t>
      </w:r>
      <w:r w:rsidR="002221FE" w:rsidRPr="00043092">
        <w:rPr>
          <w:rFonts w:ascii="Times New Roman" w:hAnsi="Times New Roman"/>
        </w:rPr>
        <w:t>2,5 (</w:t>
      </w:r>
      <w:r w:rsidR="002221FE" w:rsidRPr="00043092">
        <w:rPr>
          <w:rFonts w:ascii="Times New Roman" w:hAnsi="Times New Roman"/>
          <w:i/>
        </w:rPr>
        <w:t>divu komats piecu</w:t>
      </w:r>
      <w:r w:rsidRPr="00043092">
        <w:rPr>
          <w:rFonts w:ascii="Times New Roman" w:hAnsi="Times New Roman"/>
        </w:rPr>
        <w:t xml:space="preserve">) mēnešu </w:t>
      </w:r>
      <w:r w:rsidRPr="00AA3E9F">
        <w:rPr>
          <w:rFonts w:ascii="Times New Roman" w:hAnsi="Times New Roman"/>
        </w:rPr>
        <w:t xml:space="preserve">laikā pēc </w:t>
      </w:r>
      <w:r w:rsidR="000E7E75">
        <w:rPr>
          <w:rFonts w:ascii="Times New Roman" w:hAnsi="Times New Roman"/>
        </w:rPr>
        <w:t>telpu nodošanas</w:t>
      </w:r>
      <w:r w:rsidRPr="00AA3E9F">
        <w:rPr>
          <w:rFonts w:ascii="Times New Roman" w:hAnsi="Times New Roman"/>
        </w:rPr>
        <w:t xml:space="preserve"> veic telpu vienkāršoto renovāciju un citus darbus, kā arī uzstāda Pacientu ēdināšanas pakalpojumu sniegšanai nepieciešamās tehnoloģiskās iekārtas, inventāru un aprīkojumu.</w:t>
      </w:r>
    </w:p>
    <w:p w:rsidR="003D5685" w:rsidRPr="00043092" w:rsidRDefault="00AA3E9F" w:rsidP="003D5685">
      <w:pPr>
        <w:pStyle w:val="ListParagraph"/>
        <w:numPr>
          <w:ilvl w:val="1"/>
          <w:numId w:val="2"/>
        </w:numPr>
        <w:spacing w:after="0" w:line="240" w:lineRule="auto"/>
        <w:jc w:val="both"/>
        <w:rPr>
          <w:rFonts w:ascii="Times New Roman" w:hAnsi="Times New Roman"/>
        </w:rPr>
      </w:pPr>
      <w:r w:rsidRPr="00043092">
        <w:rPr>
          <w:rFonts w:ascii="Times New Roman" w:hAnsi="Times New Roman"/>
          <w:lang w:eastAsia="lv-LV"/>
        </w:rPr>
        <w:t>Sākot no 2014.gada 2.jūnija un turpmāk visā vienkāršotās renovācijas darbu laikā Izpildītājs nodrošina ēdināšanas pakalpojuma sniegšanu Pasūtītāja pacientiem, ēdienu pagatavojot ārpus Pasūtītāja telpām, (telpās, kas ir atbilstoši aprīkotas) un ēdienu piegādā tādā veidā, kas nodrošina nemainīgu ēdiena kvalitāti.</w:t>
      </w:r>
    </w:p>
    <w:p w:rsidR="00A715CB" w:rsidRDefault="00A715CB" w:rsidP="003D5685">
      <w:pPr>
        <w:pStyle w:val="ListParagraph"/>
        <w:numPr>
          <w:ilvl w:val="1"/>
          <w:numId w:val="2"/>
        </w:numPr>
        <w:spacing w:after="0" w:line="240" w:lineRule="auto"/>
        <w:jc w:val="both"/>
        <w:rPr>
          <w:rFonts w:ascii="Times New Roman" w:hAnsi="Times New Roman"/>
        </w:rPr>
      </w:pPr>
      <w:r w:rsidRPr="00AA3E9F">
        <w:rPr>
          <w:rFonts w:ascii="Times New Roman" w:hAnsi="Times New Roman"/>
        </w:rPr>
        <w:t>Līguma 2.3.punkts uzskatāms par izpildītu ar brīdi, kad Pasūtītājs ir pārliecinājies, ka Izpildītājs ir veicis Līguma 2.3.punktā minētos darbus atbilstoši Izpildītāja iesniegtajam Piedāvājumam, un starp Līdzējiem</w:t>
      </w:r>
      <w:r w:rsidRPr="003D5685">
        <w:rPr>
          <w:rFonts w:ascii="Times New Roman" w:hAnsi="Times New Roman"/>
        </w:rPr>
        <w:t xml:space="preserve"> ir parakstīts veikto darbu pieņemšanas – nodošanas akts.</w:t>
      </w:r>
    </w:p>
    <w:p w:rsidR="00A715CB"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Ja pēc Līguma 2.</w:t>
      </w:r>
      <w:r w:rsidR="000E7E75">
        <w:rPr>
          <w:rFonts w:ascii="Times New Roman" w:hAnsi="Times New Roman"/>
        </w:rPr>
        <w:t>5</w:t>
      </w:r>
      <w:r w:rsidRPr="003D5685">
        <w:rPr>
          <w:rFonts w:ascii="Times New Roman" w:hAnsi="Times New Roman"/>
        </w:rPr>
        <w:t>.punktā minētā pieņemšanas – nodošanas akta parakstīšanas Pasūtītājs konstatē, ka Pasūtītāja telpu vienkāršotā renovācija, uzstādītās tehnoloģiskās iekārtas, inventārs vai aprīkojums neatbilst Izpildītāja iesniegtajam Piedāvājumam, Pasūtītājs par to informē Izpildītāju un norāda neatbilstību novēršanas termiņu, kas ir saistošs Izpildītājam.</w:t>
      </w:r>
    </w:p>
    <w:p w:rsidR="00A715CB" w:rsidRPr="003D5685"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lastRenderedPageBreak/>
        <w:t>Pēc tam, kad ir parakstīts Līguma 2.</w:t>
      </w:r>
      <w:r w:rsidR="000E7E75">
        <w:rPr>
          <w:rFonts w:ascii="Times New Roman" w:hAnsi="Times New Roman"/>
        </w:rPr>
        <w:t>5</w:t>
      </w:r>
      <w:r w:rsidRPr="003D5685">
        <w:rPr>
          <w:rFonts w:ascii="Times New Roman" w:hAnsi="Times New Roman"/>
        </w:rPr>
        <w:t>.punktā minētais pieņemšanas – nodošanas akts, starp Pasūtītāju kā iznomātāju un Izpildītāju kā nomnieku par Pasūtītāja telpām nodibinās no nomas līguma izrietošas tiesiskās attiecības, kas apspriežamas pēc Latvijas Republikas Civillikumā iekļautajām tiesību normām, kuras regulē nomas tiesiskās attiecības.</w:t>
      </w:r>
    </w:p>
    <w:p w:rsidR="00C17CF7" w:rsidRPr="0026367D" w:rsidRDefault="00C17CF7" w:rsidP="00A715CB">
      <w:pPr>
        <w:spacing w:after="0" w:line="240" w:lineRule="auto"/>
        <w:jc w:val="both"/>
        <w:rPr>
          <w:rFonts w:ascii="Times New Roman" w:hAnsi="Times New Roman"/>
        </w:rPr>
      </w:pPr>
    </w:p>
    <w:p w:rsidR="00A715CB" w:rsidRPr="0026367D" w:rsidRDefault="00A715CB" w:rsidP="00A715CB">
      <w:pPr>
        <w:spacing w:after="0" w:line="240" w:lineRule="auto"/>
        <w:jc w:val="both"/>
        <w:rPr>
          <w:rFonts w:ascii="Times New Roman" w:hAnsi="Times New Roman"/>
        </w:rPr>
      </w:pPr>
    </w:p>
    <w:p w:rsidR="00A715CB" w:rsidRPr="003D5685" w:rsidRDefault="00A715CB" w:rsidP="003D5685">
      <w:pPr>
        <w:pStyle w:val="ListParagraph"/>
        <w:numPr>
          <w:ilvl w:val="0"/>
          <w:numId w:val="2"/>
        </w:numPr>
        <w:spacing w:after="0" w:line="240" w:lineRule="auto"/>
        <w:jc w:val="center"/>
        <w:rPr>
          <w:rFonts w:ascii="Times New Roman" w:hAnsi="Times New Roman"/>
          <w:b/>
        </w:rPr>
      </w:pPr>
      <w:r w:rsidRPr="003D5685">
        <w:rPr>
          <w:rFonts w:ascii="Times New Roman" w:hAnsi="Times New Roman"/>
          <w:b/>
        </w:rPr>
        <w:t>PACIENTU ĒDINĀŠANAS PAKALPOJUMA SNIEGŠANAS KĀRTĪBA</w:t>
      </w:r>
    </w:p>
    <w:p w:rsidR="00C17CF7" w:rsidRPr="00C17CF7" w:rsidRDefault="00C17CF7" w:rsidP="003D5685">
      <w:pPr>
        <w:pStyle w:val="ListParagraph"/>
        <w:spacing w:after="0" w:line="240" w:lineRule="auto"/>
        <w:rPr>
          <w:rFonts w:ascii="Times New Roman" w:hAnsi="Times New Roman"/>
          <w:b/>
        </w:rPr>
      </w:pPr>
    </w:p>
    <w:p w:rsidR="00A715CB" w:rsidRPr="003D5685"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Pasūtītājs, ņemot vērā Piedāvājumā iekļauto pārtikas preču sortimentu, ne vēlāk kā līdz tekošās nedēļas ceturtdienai pulksten 16:00 izstrādā ēdienkarti nākamajai nedēļai un iesniedz to Izpildītājam, tajā norādot šādu informāciju:</w:t>
      </w:r>
    </w:p>
    <w:p w:rsidR="00A715CB" w:rsidRPr="003D5685" w:rsidRDefault="00A715CB" w:rsidP="003D5685">
      <w:pPr>
        <w:pStyle w:val="ListParagraph"/>
        <w:numPr>
          <w:ilvl w:val="2"/>
          <w:numId w:val="2"/>
        </w:numPr>
        <w:spacing w:after="0" w:line="240" w:lineRule="auto"/>
        <w:jc w:val="both"/>
        <w:rPr>
          <w:rFonts w:ascii="Times New Roman" w:hAnsi="Times New Roman"/>
        </w:rPr>
      </w:pPr>
      <w:r w:rsidRPr="003D5685">
        <w:rPr>
          <w:rFonts w:ascii="Times New Roman" w:hAnsi="Times New Roman"/>
        </w:rPr>
        <w:t>katrai nedēļas dienai nepieciešamo brokastu skaitu, izvēlēto ēdienu un laiku ar precizitāti līdz 10 (desmit) minūtēm, kad ēdienam jābūt gatavam;</w:t>
      </w:r>
    </w:p>
    <w:p w:rsidR="00A715CB" w:rsidRPr="003D5685" w:rsidRDefault="00A715CB" w:rsidP="003D5685">
      <w:pPr>
        <w:pStyle w:val="ListParagraph"/>
        <w:numPr>
          <w:ilvl w:val="2"/>
          <w:numId w:val="2"/>
        </w:numPr>
        <w:spacing w:after="0" w:line="240" w:lineRule="auto"/>
        <w:jc w:val="both"/>
        <w:rPr>
          <w:rFonts w:ascii="Times New Roman" w:hAnsi="Times New Roman"/>
        </w:rPr>
      </w:pPr>
      <w:r w:rsidRPr="003D5685">
        <w:rPr>
          <w:rFonts w:ascii="Times New Roman" w:hAnsi="Times New Roman"/>
        </w:rPr>
        <w:t>katrai nedēļas dienai nepieciešamo otro brokastu skaitu, izvēlēto ēdienu un laiku ar precizitāti līdz 10 (desmit) minūtēm, kad ēdienam jābūt gatavam;</w:t>
      </w:r>
    </w:p>
    <w:p w:rsidR="00A715CB" w:rsidRPr="003D5685" w:rsidRDefault="00A715CB" w:rsidP="003D5685">
      <w:pPr>
        <w:pStyle w:val="ListParagraph"/>
        <w:numPr>
          <w:ilvl w:val="2"/>
          <w:numId w:val="2"/>
        </w:numPr>
        <w:spacing w:after="0" w:line="240" w:lineRule="auto"/>
        <w:jc w:val="both"/>
        <w:rPr>
          <w:rFonts w:ascii="Times New Roman" w:hAnsi="Times New Roman"/>
        </w:rPr>
      </w:pPr>
      <w:r w:rsidRPr="003D5685">
        <w:rPr>
          <w:rFonts w:ascii="Times New Roman" w:hAnsi="Times New Roman"/>
        </w:rPr>
        <w:t>katrai nedēļas dienai nepieciešamo pusdienu skaitu, izvēlēto ēdienu un laiku ar precizitāti līdz 10 (desmit) minūtēm, kad ēdienam jābūt gatavam;</w:t>
      </w:r>
    </w:p>
    <w:p w:rsidR="00A715CB" w:rsidRPr="003D5685" w:rsidRDefault="00A715CB" w:rsidP="003D5685">
      <w:pPr>
        <w:pStyle w:val="ListParagraph"/>
        <w:numPr>
          <w:ilvl w:val="2"/>
          <w:numId w:val="2"/>
        </w:numPr>
        <w:spacing w:after="0" w:line="240" w:lineRule="auto"/>
        <w:jc w:val="both"/>
        <w:rPr>
          <w:rFonts w:ascii="Times New Roman" w:hAnsi="Times New Roman"/>
        </w:rPr>
      </w:pPr>
      <w:r w:rsidRPr="003D5685">
        <w:rPr>
          <w:rFonts w:ascii="Times New Roman" w:hAnsi="Times New Roman"/>
        </w:rPr>
        <w:t>katrai nedēļas dienai nepieciešamo launagu skaitu, izvēlēto ēdienu un laiku ar precizitāti līdz 10 (desmit) minūtēm, kad ēdienam jābūt gatavam;</w:t>
      </w:r>
    </w:p>
    <w:p w:rsidR="00A715CB" w:rsidRPr="003D5685" w:rsidRDefault="00A715CB" w:rsidP="003D5685">
      <w:pPr>
        <w:pStyle w:val="ListParagraph"/>
        <w:numPr>
          <w:ilvl w:val="2"/>
          <w:numId w:val="2"/>
        </w:numPr>
        <w:spacing w:after="0" w:line="240" w:lineRule="auto"/>
        <w:jc w:val="both"/>
        <w:rPr>
          <w:rFonts w:ascii="Times New Roman" w:hAnsi="Times New Roman"/>
        </w:rPr>
      </w:pPr>
      <w:r w:rsidRPr="003D5685">
        <w:rPr>
          <w:rFonts w:ascii="Times New Roman" w:hAnsi="Times New Roman"/>
        </w:rPr>
        <w:t>katrai nedēļas dienai nepieciešamo vakariņu skaitu, izvēlēto ēdienu un laiku ar precizitāti līdz 10 (desmit) minūtēm, kad ēdienam jābūt gatavam;</w:t>
      </w:r>
    </w:p>
    <w:p w:rsidR="00A715CB" w:rsidRDefault="00A715CB" w:rsidP="003D5685">
      <w:pPr>
        <w:pStyle w:val="ListParagraph"/>
        <w:numPr>
          <w:ilvl w:val="2"/>
          <w:numId w:val="2"/>
        </w:numPr>
        <w:spacing w:after="0" w:line="240" w:lineRule="auto"/>
        <w:jc w:val="both"/>
        <w:rPr>
          <w:rFonts w:ascii="Times New Roman" w:hAnsi="Times New Roman"/>
        </w:rPr>
      </w:pPr>
      <w:r w:rsidRPr="003D5685">
        <w:rPr>
          <w:rFonts w:ascii="Times New Roman" w:hAnsi="Times New Roman"/>
        </w:rPr>
        <w:t>katrai nedēļas dienai nepieciešamo vēlo vakariņu skaitu, izvēlēto ēdienu un laiku ar precizitāti līdz 10 (desmit) minūtēm, kad ēdienam jābūt gatavam.</w:t>
      </w:r>
    </w:p>
    <w:p w:rsidR="00A715CB"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Izpildītājs, pamatojoties uz Pasūtītāja sniegto informāciju, sagatavo ēdienu nepieciešamajā kvalitātē un daudzumā, nodrošinot, ka Pasūtītāja norādītajā laikā ēdiens ir sagatavots Pasūtītāja norādītajā daudzumā un kvalitātē.</w:t>
      </w:r>
    </w:p>
    <w:p w:rsidR="00A715CB"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 xml:space="preserve">Pasūtītājs pēc tam, kad ir pārliecinājies, ka ēdiens ir sagatavots nepieciešamajā daudzumā un kvalitātē, sadala to porcijās un nodrošina ēdiena piegādi pacientiem. </w:t>
      </w:r>
    </w:p>
    <w:p w:rsidR="00A715CB"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Izpildītājs ne vēlāk kā līdz katra mēneša 5.datumam iesniedz Pasūtītājam atskaiti par iepriekšējā mēnesī sniegtajiem Pacientu ēdināšanas pakalpojumiem, norādot sagatavoto ēdienu daudzumu un kopējās izmaksas, kuras aprēķinot Izpildītājs vadās pēc iesniegtā Piedāvājuma. Izpildītājs atskaitei pievieno rēķinu, kas sagatavots atbilstoši normatīvo aktu prasībām.</w:t>
      </w:r>
    </w:p>
    <w:p w:rsidR="00A715CB"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Ja Pasūtītājs konstatē, ka Līguma 3.4.punktā minētajā atskaitē norādītais Pacientu ēdināšanas pakalpojumu apjoms un izmaksas atbilst faktiskajai situācijai un Piedāvājumam, Pasūtītājs ne vēlāk kā 10 (</w:t>
      </w:r>
      <w:r w:rsidRPr="003D5685">
        <w:rPr>
          <w:rFonts w:ascii="Times New Roman" w:hAnsi="Times New Roman"/>
          <w:i/>
        </w:rPr>
        <w:t>desmit</w:t>
      </w:r>
      <w:r w:rsidRPr="003D5685">
        <w:rPr>
          <w:rFonts w:ascii="Times New Roman" w:hAnsi="Times New Roman"/>
        </w:rPr>
        <w:t>) darba dienu laikā samaksā Izpildītājam maksu par iepriekšējā mēnesī sniegtajiem Pacientu ēdināšanas pakalpojumiem, ievērojot Līguma 4.punktā noteikto kārtību.</w:t>
      </w:r>
    </w:p>
    <w:p w:rsidR="00A715CB"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Ja Pasūtītājs konstatē, ka Līguma 3.4.punktā minētajā atskaitē norādītais Pacientu ēdināšanas pakalpojumu apjoms neatbilst faktiskajai situācijai vai Piedāvājumam, Pasūtītājs ne vēlāk kā 5 (</w:t>
      </w:r>
      <w:r w:rsidRPr="003D5685">
        <w:rPr>
          <w:rFonts w:ascii="Times New Roman" w:hAnsi="Times New Roman"/>
          <w:i/>
        </w:rPr>
        <w:t>piecu</w:t>
      </w:r>
      <w:r w:rsidRPr="003D5685">
        <w:rPr>
          <w:rFonts w:ascii="Times New Roman" w:hAnsi="Times New Roman"/>
        </w:rPr>
        <w:t>) darba dienu laikā informē par to Izpildītāju un neveic maksājumu līdz brīdim, kad Līdzēji ir vienojušies par sniegto Pacientu ēdināšanas pakalpojumu apjomu vai to samaksas apmēru.</w:t>
      </w:r>
    </w:p>
    <w:p w:rsidR="00A715CB"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 xml:space="preserve"> Pasūtītājam jebkurā no ēdiena pagatavošanas stadijām ir tiesības pārbaudīt ēdiena kvalitāti, pagatavošanas noteikumu ievērošanu, kā arī veikt ēdiena pārbaudi to degustējot, bet Izpildītājam ir pienākums ievērot jebkurus Pasūtītāja norādījumus attiecībā uz ēdiena pagatavošanu.</w:t>
      </w:r>
    </w:p>
    <w:p w:rsidR="00A715CB"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Izpildītājs nodrošina ēdiena kvalitāti un ēdiena pagatavošanas procesu atbilstoši normatīvo tiesību aktu prasībām.</w:t>
      </w:r>
    </w:p>
    <w:p w:rsidR="00A715CB"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Līguma 3.7.punktā minētie Pasūtītāja norādījumi nevar būt pretrunā ar normatīvajiem tiesību aktiem, bet var uzlikt par pienākumu Izpildītājam sniegt Pacientu ēdināšanas pakalpojumus ar vēl augstāku kvalitāti, nekā to paredz normatīvie tiesību akti.</w:t>
      </w:r>
    </w:p>
    <w:p w:rsidR="00CF5689" w:rsidRDefault="00CF5689" w:rsidP="00CF5689">
      <w:pPr>
        <w:spacing w:after="0" w:line="240" w:lineRule="auto"/>
        <w:jc w:val="both"/>
        <w:rPr>
          <w:rFonts w:ascii="Times New Roman" w:hAnsi="Times New Roman"/>
        </w:rPr>
      </w:pPr>
    </w:p>
    <w:p w:rsidR="00CF5689" w:rsidRDefault="00CF5689" w:rsidP="00CF5689">
      <w:pPr>
        <w:spacing w:after="0" w:line="240" w:lineRule="auto"/>
        <w:jc w:val="both"/>
        <w:rPr>
          <w:rFonts w:ascii="Times New Roman" w:hAnsi="Times New Roman"/>
        </w:rPr>
      </w:pPr>
    </w:p>
    <w:p w:rsidR="00CF5689" w:rsidRDefault="00CF5689" w:rsidP="00CF5689">
      <w:pPr>
        <w:spacing w:after="0" w:line="240" w:lineRule="auto"/>
        <w:jc w:val="both"/>
        <w:rPr>
          <w:rFonts w:ascii="Times New Roman" w:hAnsi="Times New Roman"/>
        </w:rPr>
      </w:pPr>
    </w:p>
    <w:p w:rsidR="00CF5689" w:rsidRDefault="00CF5689" w:rsidP="00CF5689">
      <w:pPr>
        <w:spacing w:after="0" w:line="240" w:lineRule="auto"/>
        <w:jc w:val="both"/>
        <w:rPr>
          <w:rFonts w:ascii="Times New Roman" w:hAnsi="Times New Roman"/>
        </w:rPr>
      </w:pPr>
    </w:p>
    <w:p w:rsidR="00CF5689" w:rsidRDefault="00CF5689" w:rsidP="00CF5689">
      <w:pPr>
        <w:spacing w:after="0" w:line="240" w:lineRule="auto"/>
        <w:jc w:val="both"/>
        <w:rPr>
          <w:rFonts w:ascii="Times New Roman" w:hAnsi="Times New Roman"/>
        </w:rPr>
      </w:pPr>
    </w:p>
    <w:p w:rsidR="00CF5689" w:rsidRPr="00CF5689" w:rsidRDefault="00CF5689" w:rsidP="00CF5689">
      <w:pPr>
        <w:spacing w:after="0" w:line="240" w:lineRule="auto"/>
        <w:jc w:val="both"/>
        <w:rPr>
          <w:rFonts w:ascii="Times New Roman" w:hAnsi="Times New Roman"/>
        </w:rPr>
      </w:pPr>
    </w:p>
    <w:p w:rsidR="00A715CB" w:rsidRPr="0026367D" w:rsidRDefault="00A715CB" w:rsidP="00A715CB">
      <w:pPr>
        <w:spacing w:after="0" w:line="240" w:lineRule="auto"/>
        <w:jc w:val="both"/>
        <w:rPr>
          <w:rFonts w:ascii="Times New Roman" w:hAnsi="Times New Roman"/>
        </w:rPr>
      </w:pPr>
    </w:p>
    <w:p w:rsidR="00A715CB" w:rsidRPr="003D5685" w:rsidRDefault="00A715CB" w:rsidP="003D5685">
      <w:pPr>
        <w:pStyle w:val="ListParagraph"/>
        <w:numPr>
          <w:ilvl w:val="0"/>
          <w:numId w:val="2"/>
        </w:numPr>
        <w:spacing w:after="0" w:line="240" w:lineRule="auto"/>
        <w:jc w:val="center"/>
        <w:rPr>
          <w:rFonts w:ascii="Times New Roman" w:hAnsi="Times New Roman"/>
          <w:b/>
        </w:rPr>
      </w:pPr>
      <w:r w:rsidRPr="003D5685">
        <w:rPr>
          <w:rFonts w:ascii="Times New Roman" w:hAnsi="Times New Roman"/>
          <w:b/>
        </w:rPr>
        <w:lastRenderedPageBreak/>
        <w:t>LĪGUMCENA, TĀ</w:t>
      </w:r>
      <w:r w:rsidR="00787628">
        <w:rPr>
          <w:rFonts w:ascii="Times New Roman" w:hAnsi="Times New Roman"/>
          <w:b/>
        </w:rPr>
        <w:t xml:space="preserve">S </w:t>
      </w:r>
      <w:r w:rsidRPr="003D5685">
        <w:rPr>
          <w:rFonts w:ascii="Times New Roman" w:hAnsi="Times New Roman"/>
          <w:b/>
        </w:rPr>
        <w:t xml:space="preserve"> SAMAKSAS KĀRTĪBA</w:t>
      </w:r>
    </w:p>
    <w:p w:rsidR="0066536D" w:rsidRPr="0066536D" w:rsidRDefault="0066536D" w:rsidP="003D5685">
      <w:pPr>
        <w:pStyle w:val="ListParagraph"/>
        <w:spacing w:after="0" w:line="240" w:lineRule="auto"/>
        <w:rPr>
          <w:rFonts w:ascii="Times New Roman" w:hAnsi="Times New Roman"/>
          <w:b/>
        </w:rPr>
      </w:pPr>
    </w:p>
    <w:p w:rsidR="0062506D" w:rsidRPr="0062506D" w:rsidRDefault="0062506D" w:rsidP="0062506D">
      <w:pPr>
        <w:pStyle w:val="ListParagraph"/>
        <w:numPr>
          <w:ilvl w:val="1"/>
          <w:numId w:val="2"/>
        </w:numPr>
        <w:spacing w:after="0" w:line="240" w:lineRule="auto"/>
        <w:jc w:val="both"/>
        <w:rPr>
          <w:rFonts w:ascii="Times New Roman" w:hAnsi="Times New Roman"/>
          <w:b/>
        </w:rPr>
      </w:pPr>
      <w:r w:rsidRPr="0062506D">
        <w:rPr>
          <w:rFonts w:ascii="Times New Roman" w:hAnsi="Times New Roman"/>
          <w:lang w:eastAsia="ar-SA"/>
        </w:rPr>
        <w:t>Kopējā</w:t>
      </w:r>
      <w:r w:rsidRPr="0062506D">
        <w:rPr>
          <w:rFonts w:ascii="Times New Roman" w:hAnsi="Times New Roman"/>
          <w:color w:val="000000"/>
          <w:spacing w:val="3"/>
        </w:rPr>
        <w:t xml:space="preserve"> līgumcena bez pievienotās vērtības nodokļa ir </w:t>
      </w:r>
      <w:r w:rsidRPr="0062506D">
        <w:rPr>
          <w:rFonts w:ascii="Times New Roman" w:hAnsi="Times New Roman"/>
          <w:b/>
          <w:bCs/>
          <w:color w:val="000000"/>
          <w:spacing w:val="3"/>
        </w:rPr>
        <w:t>EUR</w:t>
      </w:r>
      <w:r w:rsidRPr="0062506D">
        <w:rPr>
          <w:rFonts w:ascii="Times New Roman" w:hAnsi="Times New Roman"/>
          <w:b/>
          <w:bCs/>
          <w:color w:val="000000"/>
        </w:rPr>
        <w:t xml:space="preserve"> </w:t>
      </w:r>
      <w:r w:rsidR="00D35D9D" w:rsidRPr="0062506D">
        <w:rPr>
          <w:rFonts w:ascii="Times New Roman" w:hAnsi="Times New Roman"/>
          <w:b/>
        </w:rPr>
        <w:t>1 607 970</w:t>
      </w:r>
      <w:r w:rsidR="00D35D9D" w:rsidRPr="0062506D">
        <w:rPr>
          <w:rFonts w:ascii="Times New Roman" w:hAnsi="Times New Roman"/>
        </w:rPr>
        <w:t xml:space="preserve"> (</w:t>
      </w:r>
      <w:r w:rsidRPr="0062506D">
        <w:rPr>
          <w:rFonts w:ascii="Times New Roman" w:hAnsi="Times New Roman"/>
          <w:i/>
        </w:rPr>
        <w:t>viens miljons</w:t>
      </w:r>
      <w:r w:rsidR="00D35D9D" w:rsidRPr="0062506D">
        <w:rPr>
          <w:rFonts w:ascii="Times New Roman" w:hAnsi="Times New Roman"/>
          <w:i/>
        </w:rPr>
        <w:t xml:space="preserve"> seši simti septiņi tūkstoši deviņi simti septiņdesmit </w:t>
      </w:r>
      <w:proofErr w:type="spellStart"/>
      <w:r w:rsidR="00D35D9D" w:rsidRPr="0062506D">
        <w:rPr>
          <w:rFonts w:ascii="Times New Roman" w:hAnsi="Times New Roman"/>
          <w:i/>
        </w:rPr>
        <w:t>euro</w:t>
      </w:r>
      <w:proofErr w:type="spellEnd"/>
      <w:r w:rsidR="00D35D9D" w:rsidRPr="0062506D">
        <w:rPr>
          <w:rFonts w:ascii="Times New Roman" w:hAnsi="Times New Roman"/>
        </w:rPr>
        <w:t>)</w:t>
      </w:r>
      <w:r w:rsidR="00A715CB" w:rsidRPr="0062506D">
        <w:rPr>
          <w:rFonts w:ascii="Times New Roman" w:hAnsi="Times New Roman"/>
        </w:rPr>
        <w:t>,</w:t>
      </w:r>
      <w:r>
        <w:rPr>
          <w:rFonts w:ascii="Times New Roman" w:hAnsi="Times New Roman"/>
        </w:rPr>
        <w:t xml:space="preserve"> </w:t>
      </w:r>
      <w:r w:rsidRPr="0062506D">
        <w:rPr>
          <w:rFonts w:ascii="Times New Roman" w:hAnsi="Times New Roman"/>
        </w:rPr>
        <w:t xml:space="preserve">pievienotās vērtības nodoklis </w:t>
      </w:r>
      <w:r>
        <w:rPr>
          <w:rFonts w:ascii="Times New Roman" w:hAnsi="Times New Roman"/>
        </w:rPr>
        <w:t xml:space="preserve"> </w:t>
      </w:r>
      <w:r w:rsidRPr="0062506D">
        <w:rPr>
          <w:rFonts w:ascii="Times New Roman" w:hAnsi="Times New Roman"/>
        </w:rPr>
        <w:t>21% (</w:t>
      </w:r>
      <w:r w:rsidRPr="0062506D">
        <w:rPr>
          <w:rFonts w:ascii="Times New Roman" w:hAnsi="Times New Roman"/>
          <w:i/>
        </w:rPr>
        <w:t>divdesmit viens procents</w:t>
      </w:r>
      <w:r w:rsidRPr="0062506D">
        <w:rPr>
          <w:rFonts w:ascii="Times New Roman" w:hAnsi="Times New Roman"/>
        </w:rPr>
        <w:t>) ir EUR</w:t>
      </w:r>
      <w:r>
        <w:rPr>
          <w:rFonts w:ascii="Times New Roman" w:hAnsi="Times New Roman"/>
        </w:rPr>
        <w:t xml:space="preserve"> 337 673.70 (</w:t>
      </w:r>
      <w:r w:rsidRPr="0062506D">
        <w:rPr>
          <w:rFonts w:ascii="Times New Roman" w:hAnsi="Times New Roman"/>
          <w:i/>
        </w:rPr>
        <w:t xml:space="preserve">trīs simti trīsdesmit septiņi tūkstoši seši simti </w:t>
      </w:r>
      <w:proofErr w:type="spellStart"/>
      <w:r w:rsidRPr="0062506D">
        <w:rPr>
          <w:rFonts w:ascii="Times New Roman" w:hAnsi="Times New Roman"/>
          <w:i/>
        </w:rPr>
        <w:t>septindesmit</w:t>
      </w:r>
      <w:proofErr w:type="spellEnd"/>
      <w:r w:rsidRPr="0062506D">
        <w:rPr>
          <w:rFonts w:ascii="Times New Roman" w:hAnsi="Times New Roman"/>
          <w:i/>
        </w:rPr>
        <w:t xml:space="preserve"> trīs komats septiņdesmit </w:t>
      </w:r>
      <w:proofErr w:type="spellStart"/>
      <w:r w:rsidRPr="0062506D">
        <w:rPr>
          <w:rFonts w:ascii="Times New Roman" w:hAnsi="Times New Roman"/>
          <w:i/>
        </w:rPr>
        <w:t>euro</w:t>
      </w:r>
      <w:proofErr w:type="spellEnd"/>
      <w:r>
        <w:rPr>
          <w:rFonts w:ascii="Times New Roman" w:hAnsi="Times New Roman"/>
        </w:rPr>
        <w:t xml:space="preserve">), </w:t>
      </w:r>
      <w:r w:rsidRPr="0062506D">
        <w:rPr>
          <w:rFonts w:ascii="Times New Roman" w:hAnsi="Times New Roman"/>
          <w:color w:val="000000"/>
          <w:spacing w:val="3"/>
        </w:rPr>
        <w:t>līgumcena</w:t>
      </w:r>
      <w:r w:rsidRPr="0062506D">
        <w:rPr>
          <w:rFonts w:ascii="Times New Roman" w:hAnsi="Times New Roman"/>
        </w:rPr>
        <w:t xml:space="preserve"> ar pievienotās vērtības nodokli ir </w:t>
      </w:r>
      <w:r w:rsidRPr="0062506D">
        <w:rPr>
          <w:rFonts w:ascii="Times New Roman" w:hAnsi="Times New Roman"/>
          <w:b/>
        </w:rPr>
        <w:t>EUR</w:t>
      </w:r>
    </w:p>
    <w:p w:rsidR="0062506D" w:rsidRDefault="0062506D" w:rsidP="0062506D">
      <w:pPr>
        <w:pStyle w:val="ListParagraph"/>
        <w:spacing w:after="0" w:line="240" w:lineRule="auto"/>
        <w:ind w:left="765"/>
        <w:jc w:val="both"/>
        <w:rPr>
          <w:rFonts w:ascii="Times New Roman" w:hAnsi="Times New Roman"/>
        </w:rPr>
      </w:pPr>
      <w:r w:rsidRPr="0062506D">
        <w:rPr>
          <w:rFonts w:ascii="Times New Roman" w:hAnsi="Times New Roman"/>
          <w:b/>
        </w:rPr>
        <w:t>1 945 643.70</w:t>
      </w:r>
      <w:r>
        <w:rPr>
          <w:rFonts w:ascii="Times New Roman" w:hAnsi="Times New Roman"/>
        </w:rPr>
        <w:t xml:space="preserve"> (</w:t>
      </w:r>
      <w:r w:rsidRPr="00F44C65">
        <w:rPr>
          <w:rFonts w:ascii="Times New Roman" w:hAnsi="Times New Roman"/>
          <w:i/>
        </w:rPr>
        <w:t xml:space="preserve">viens miljons deviņi simti četrdesmit pieci tūkstoši seši simti četrdesmit trīs komats septiņdesmit </w:t>
      </w:r>
      <w:proofErr w:type="spellStart"/>
      <w:r w:rsidRPr="00F44C65">
        <w:rPr>
          <w:rFonts w:ascii="Times New Roman" w:hAnsi="Times New Roman"/>
          <w:i/>
        </w:rPr>
        <w:t>euro</w:t>
      </w:r>
      <w:proofErr w:type="spellEnd"/>
      <w:r>
        <w:rPr>
          <w:rFonts w:ascii="Times New Roman" w:hAnsi="Times New Roman"/>
        </w:rPr>
        <w:t>) (</w:t>
      </w:r>
      <w:r w:rsidR="00F44C65" w:rsidRPr="00F44C65">
        <w:rPr>
          <w:rFonts w:ascii="Times New Roman" w:hAnsi="Times New Roman"/>
          <w:b/>
          <w:i/>
        </w:rPr>
        <w:t>3.P</w:t>
      </w:r>
      <w:r w:rsidRPr="00F44C65">
        <w:rPr>
          <w:rFonts w:ascii="Times New Roman" w:hAnsi="Times New Roman"/>
          <w:b/>
          <w:i/>
        </w:rPr>
        <w:t>ielikums</w:t>
      </w:r>
      <w:r>
        <w:rPr>
          <w:rFonts w:ascii="Times New Roman" w:hAnsi="Times New Roman"/>
        </w:rPr>
        <w:t>).</w:t>
      </w:r>
    </w:p>
    <w:p w:rsidR="00A715CB" w:rsidRPr="0054334D" w:rsidRDefault="0054334D" w:rsidP="0054334D">
      <w:pPr>
        <w:pStyle w:val="ListParagraph"/>
        <w:numPr>
          <w:ilvl w:val="1"/>
          <w:numId w:val="2"/>
        </w:numPr>
        <w:spacing w:after="0" w:line="240" w:lineRule="auto"/>
        <w:jc w:val="both"/>
        <w:rPr>
          <w:rFonts w:ascii="Times New Roman" w:hAnsi="Times New Roman"/>
        </w:rPr>
      </w:pPr>
      <w:r w:rsidRPr="0054334D">
        <w:rPr>
          <w:rFonts w:ascii="Times New Roman" w:hAnsi="Times New Roman"/>
        </w:rPr>
        <w:t>Pasūtītājs samaksu par saņemt</w:t>
      </w:r>
      <w:r w:rsidR="00FC6BF8">
        <w:rPr>
          <w:rFonts w:ascii="Times New Roman" w:hAnsi="Times New Roman"/>
        </w:rPr>
        <w:t>ajiem</w:t>
      </w:r>
      <w:r w:rsidRPr="0054334D">
        <w:rPr>
          <w:rFonts w:ascii="Times New Roman" w:hAnsi="Times New Roman"/>
        </w:rPr>
        <w:t xml:space="preserve"> </w:t>
      </w:r>
      <w:r w:rsidR="00FC6BF8" w:rsidRPr="003D5685">
        <w:rPr>
          <w:rFonts w:ascii="Times New Roman" w:hAnsi="Times New Roman"/>
        </w:rPr>
        <w:t>Pacientu ēdināšanas pakalpojumi</w:t>
      </w:r>
      <w:r w:rsidR="00FC6BF8">
        <w:rPr>
          <w:rFonts w:ascii="Times New Roman" w:hAnsi="Times New Roman"/>
        </w:rPr>
        <w:t>em</w:t>
      </w:r>
      <w:r w:rsidRPr="0054334D">
        <w:rPr>
          <w:rFonts w:ascii="Times New Roman" w:hAnsi="Times New Roman"/>
        </w:rPr>
        <w:t xml:space="preserve"> veic ar pārskaitījumu uz </w:t>
      </w:r>
      <w:r w:rsidR="00A715CB" w:rsidRPr="0054334D">
        <w:rPr>
          <w:rFonts w:ascii="Times New Roman" w:hAnsi="Times New Roman"/>
        </w:rPr>
        <w:t>Līguma 12.punktā norādīto Izpildītāja norēķinu kontu.</w:t>
      </w:r>
      <w:r w:rsidR="00CF5689" w:rsidRPr="0054334D">
        <w:rPr>
          <w:rFonts w:ascii="Times New Roman" w:hAnsi="Times New Roman"/>
        </w:rPr>
        <w:t xml:space="preserve"> </w:t>
      </w:r>
    </w:p>
    <w:p w:rsidR="00A715CB" w:rsidRPr="003D5685"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Izpildītājs maksā Pasūtītājam Līguma 1.3.punktā noteikto nomas maksu par iepriekšējo mēnesi ne vēlāk kā līdz nākamā mēneša 15.datumam, pārskaitot to uz Līguma 12.punktā norādīto Pasūtītāja norēķinu kontu.</w:t>
      </w:r>
    </w:p>
    <w:p w:rsidR="00A715CB" w:rsidRPr="003D5685"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 xml:space="preserve">Par maksājuma veikšanas brīdi uzskatāma diena, kad Līdzējs, kam jāveic maksājums, ir devis attiecīgu maksājuma uzdevumu. </w:t>
      </w:r>
    </w:p>
    <w:p w:rsidR="00C17CF7" w:rsidRPr="007F1FEB" w:rsidRDefault="00A715CB" w:rsidP="00A715CB">
      <w:pPr>
        <w:pStyle w:val="ListParagraph"/>
        <w:numPr>
          <w:ilvl w:val="1"/>
          <w:numId w:val="2"/>
        </w:numPr>
        <w:spacing w:after="0" w:line="240" w:lineRule="auto"/>
        <w:jc w:val="both"/>
        <w:rPr>
          <w:rFonts w:ascii="Times New Roman" w:hAnsi="Times New Roman"/>
        </w:rPr>
      </w:pPr>
      <w:r w:rsidRPr="003D5685">
        <w:rPr>
          <w:rFonts w:ascii="Times New Roman" w:hAnsi="Times New Roman"/>
        </w:rPr>
        <w:t>Ja starp Līdzējiem ir iestājusies nenokārtota saistība veikt maksājumu, Līdzējs var piemērot savstarpēju ieskaitu, par to iepriekš informējot otru Līdzēju.</w:t>
      </w:r>
    </w:p>
    <w:p w:rsidR="00A715CB" w:rsidRPr="0026367D" w:rsidRDefault="00A715CB" w:rsidP="00A715CB">
      <w:pPr>
        <w:spacing w:after="0" w:line="240" w:lineRule="auto"/>
        <w:jc w:val="both"/>
        <w:rPr>
          <w:rFonts w:ascii="Times New Roman" w:hAnsi="Times New Roman"/>
        </w:rPr>
      </w:pPr>
    </w:p>
    <w:p w:rsidR="00A715CB" w:rsidRPr="003D5685" w:rsidRDefault="00A715CB" w:rsidP="003D5685">
      <w:pPr>
        <w:pStyle w:val="ListParagraph"/>
        <w:numPr>
          <w:ilvl w:val="0"/>
          <w:numId w:val="2"/>
        </w:numPr>
        <w:spacing w:after="0" w:line="240" w:lineRule="auto"/>
        <w:jc w:val="center"/>
        <w:rPr>
          <w:rFonts w:ascii="Times New Roman" w:hAnsi="Times New Roman"/>
          <w:b/>
        </w:rPr>
      </w:pPr>
      <w:r w:rsidRPr="003D5685">
        <w:rPr>
          <w:rFonts w:ascii="Times New Roman" w:hAnsi="Times New Roman"/>
          <w:b/>
        </w:rPr>
        <w:t>CITI NOTEIKUMI</w:t>
      </w:r>
    </w:p>
    <w:p w:rsidR="00C17CF7" w:rsidRPr="00C17CF7" w:rsidRDefault="00C17CF7" w:rsidP="003D5685">
      <w:pPr>
        <w:pStyle w:val="ListParagraph"/>
        <w:spacing w:after="0" w:line="240" w:lineRule="auto"/>
        <w:rPr>
          <w:rFonts w:ascii="Times New Roman" w:hAnsi="Times New Roman"/>
          <w:b/>
        </w:rPr>
      </w:pPr>
    </w:p>
    <w:p w:rsidR="00A715CB" w:rsidRPr="003D5685"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Izpildītājs Pasūtītāja telpas var lietot tikai un vienīgi mērķiem, kas norādīti Līguma 1.3. un 1.4.punktā.</w:t>
      </w:r>
    </w:p>
    <w:p w:rsidR="00A715CB" w:rsidRPr="003D5685"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Izpildītājam ir aizliegts Pasūtītāja telpas nodot apakšnomā vai uz kāda cita tiesiska pamata nodot tās lietošanā citām personām.</w:t>
      </w:r>
    </w:p>
    <w:p w:rsidR="003D5685" w:rsidRPr="00544E43" w:rsidRDefault="00A715CB" w:rsidP="003D5685">
      <w:pPr>
        <w:pStyle w:val="ListParagraph"/>
        <w:numPr>
          <w:ilvl w:val="1"/>
          <w:numId w:val="2"/>
        </w:numPr>
        <w:spacing w:after="0" w:line="240" w:lineRule="auto"/>
        <w:jc w:val="both"/>
        <w:rPr>
          <w:rFonts w:ascii="Times New Roman" w:hAnsi="Times New Roman"/>
        </w:rPr>
      </w:pPr>
      <w:r w:rsidRPr="00544E43">
        <w:rPr>
          <w:rFonts w:ascii="Times New Roman" w:hAnsi="Times New Roman"/>
        </w:rPr>
        <w:t>Izpildītājam līdz ar nomas līguma tiesisko attiecību nodibināšanas brīdi jānodrošina sabiedriskās ēdināšanas pakalpojumi Pasūtītāja telpās uz vietas, kurus Izpildītājs sniedz gan Pasūtītāja darbiniekiem, gan jebkurai trešajai personai.</w:t>
      </w:r>
    </w:p>
    <w:p w:rsidR="00A715CB" w:rsidRPr="003D5685" w:rsidRDefault="00A715CB" w:rsidP="003D5685">
      <w:pPr>
        <w:pStyle w:val="ListParagraph"/>
        <w:numPr>
          <w:ilvl w:val="1"/>
          <w:numId w:val="2"/>
        </w:numPr>
        <w:spacing w:after="0" w:line="240" w:lineRule="auto"/>
        <w:jc w:val="both"/>
        <w:rPr>
          <w:rFonts w:ascii="Times New Roman" w:hAnsi="Times New Roman"/>
        </w:rPr>
      </w:pPr>
      <w:r w:rsidRPr="00544E43">
        <w:rPr>
          <w:rFonts w:ascii="Times New Roman" w:hAnsi="Times New Roman"/>
        </w:rPr>
        <w:t xml:space="preserve">Izpildītājam ir aizliegts izmantot Pasūtītāja telpas ēdiena pagatavošanai, ja ēdienu paredzēts </w:t>
      </w:r>
      <w:r w:rsidRPr="003D5685">
        <w:rPr>
          <w:rFonts w:ascii="Times New Roman" w:hAnsi="Times New Roman"/>
        </w:rPr>
        <w:t>sniegt ārpus Pasūtītāja telpām.</w:t>
      </w:r>
    </w:p>
    <w:p w:rsidR="00A715CB" w:rsidRPr="003D5685" w:rsidRDefault="00A715CB" w:rsidP="003D5685">
      <w:pPr>
        <w:pStyle w:val="ListParagraph"/>
        <w:numPr>
          <w:ilvl w:val="1"/>
          <w:numId w:val="2"/>
        </w:numPr>
        <w:spacing w:after="0" w:line="240" w:lineRule="auto"/>
        <w:jc w:val="both"/>
        <w:rPr>
          <w:rFonts w:ascii="Times New Roman" w:hAnsi="Times New Roman"/>
        </w:rPr>
      </w:pPr>
      <w:r w:rsidRPr="003D5685">
        <w:rPr>
          <w:rFonts w:ascii="Times New Roman" w:hAnsi="Times New Roman"/>
        </w:rPr>
        <w:t>Izpildītājs par komunālo pakalpojumu (elektroenerģija, atkritumi, ūdens un kanalizācija) sniegšanu ar attiecīgo komunālo pakalpojumu sniedzējiem norēķinās patstāvīgi vai ar Pasūtītāja starpniecību, izmantojot savus finanšu līdzekļus. Pasūtītājam ir tiesības pieprasīt Izpildītājam uzrādīt maksājumu apliecinošus dokumentus.</w:t>
      </w:r>
    </w:p>
    <w:p w:rsidR="00A715CB" w:rsidRPr="0026367D" w:rsidRDefault="00A715CB" w:rsidP="00A715CB">
      <w:pPr>
        <w:spacing w:after="0" w:line="240" w:lineRule="auto"/>
        <w:jc w:val="both"/>
        <w:rPr>
          <w:rFonts w:ascii="Times New Roman" w:hAnsi="Times New Roman"/>
        </w:rPr>
      </w:pPr>
    </w:p>
    <w:p w:rsidR="00A715CB" w:rsidRPr="00544E43" w:rsidRDefault="00A715CB" w:rsidP="00544E43">
      <w:pPr>
        <w:pStyle w:val="ListParagraph"/>
        <w:numPr>
          <w:ilvl w:val="0"/>
          <w:numId w:val="2"/>
        </w:numPr>
        <w:spacing w:after="0" w:line="240" w:lineRule="auto"/>
        <w:jc w:val="center"/>
        <w:rPr>
          <w:rFonts w:ascii="Times New Roman" w:hAnsi="Times New Roman"/>
          <w:b/>
        </w:rPr>
      </w:pPr>
      <w:r w:rsidRPr="00544E43">
        <w:rPr>
          <w:rFonts w:ascii="Times New Roman" w:hAnsi="Times New Roman"/>
          <w:b/>
        </w:rPr>
        <w:t>LĪGUMCENAS IZMAIŅAS</w:t>
      </w:r>
    </w:p>
    <w:p w:rsidR="00C17CF7" w:rsidRPr="00C17CF7" w:rsidRDefault="00C17CF7" w:rsidP="00544E43">
      <w:pPr>
        <w:pStyle w:val="ListParagraph"/>
        <w:spacing w:after="0" w:line="240" w:lineRule="auto"/>
        <w:rPr>
          <w:rFonts w:ascii="Times New Roman" w:hAnsi="Times New Roman"/>
          <w:b/>
        </w:rPr>
      </w:pP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Maksa, ko Pasūtītājs maksā Izpildītājam par Pacientu ēdināšanas pakalpojuma sniegšanu, ir norādīta Izpildītāja iesniegtajā Piedāvājumā, un tā ir nemainīga visā Līguma darbības laikā, izņemot gadījumus, kad tā tiek koriģēta, ievērojot Līguma 6.2.punktā noteikto.</w:t>
      </w: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Sākot ar 2015.gada 1.aprīli, katru gadu 1.aprīlī, maksa par Pacientu ēdināšanas pakalpojuma sniegšanu tiek koriģēta atbilstoši Centrālās Statistikas Pārvaldes noteiktajam gada inflācijas koeficientam (Patēriņa cenu pārmaiņas pret iepriekšējā gada atbilstošo periodu), kas noteikta uz tekošā gada janvāri attiecībā pret iepriekšējā gada janvāri. Dati par Patēriņa cenu pārmaiņām pret iepriekšējā gada atbilstošo periodu pieejami Centrālās Statistikas Pārvaldes mājas lapā www.csb.gov.lv</w:t>
      </w: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Līdzēji līgumcenas korekciju piemēro, sākot ar attiecīgā gada 1.aprīli, un tā ir spēkā 1 (</w:t>
      </w:r>
      <w:r w:rsidRPr="00544E43">
        <w:rPr>
          <w:rFonts w:ascii="Times New Roman" w:hAnsi="Times New Roman"/>
          <w:i/>
        </w:rPr>
        <w:t>vienu</w:t>
      </w:r>
      <w:r w:rsidRPr="00544E43">
        <w:rPr>
          <w:rFonts w:ascii="Times New Roman" w:hAnsi="Times New Roman"/>
        </w:rPr>
        <w:t>) kalendāro gadu jeb līdz nākamā gada 1.aprīlim vai līdz brīdim, kad starp Līdzējiem izbeidzas no Līguma izrietošās tiesiskās attiecības.</w:t>
      </w:r>
    </w:p>
    <w:p w:rsidR="00A715CB"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Līdzējiem nav jāveic attiecīgi grozījumi Līgumā, lai Līdzēji būtu tiesīgi piemērot koriģēto līgumcenu, bet Izpildītājam ir pienākums koriģēt līgumcenu, ietverot to Līguma 3.4.punkā minētajā atskaitē.</w:t>
      </w:r>
    </w:p>
    <w:p w:rsidR="0054334D" w:rsidRDefault="0054334D" w:rsidP="0054334D">
      <w:pPr>
        <w:spacing w:after="0" w:line="240" w:lineRule="auto"/>
        <w:jc w:val="both"/>
        <w:rPr>
          <w:rFonts w:ascii="Times New Roman" w:hAnsi="Times New Roman"/>
        </w:rPr>
      </w:pPr>
    </w:p>
    <w:p w:rsidR="0054334D" w:rsidRDefault="0054334D" w:rsidP="0054334D">
      <w:pPr>
        <w:spacing w:after="0" w:line="240" w:lineRule="auto"/>
        <w:jc w:val="both"/>
        <w:rPr>
          <w:rFonts w:ascii="Times New Roman" w:hAnsi="Times New Roman"/>
        </w:rPr>
      </w:pPr>
    </w:p>
    <w:p w:rsidR="0054334D" w:rsidRDefault="0054334D" w:rsidP="0054334D">
      <w:pPr>
        <w:spacing w:after="0" w:line="240" w:lineRule="auto"/>
        <w:jc w:val="both"/>
        <w:rPr>
          <w:rFonts w:ascii="Times New Roman" w:hAnsi="Times New Roman"/>
        </w:rPr>
      </w:pPr>
    </w:p>
    <w:p w:rsidR="0054334D" w:rsidRDefault="0054334D" w:rsidP="0054334D">
      <w:pPr>
        <w:spacing w:after="0" w:line="240" w:lineRule="auto"/>
        <w:jc w:val="both"/>
        <w:rPr>
          <w:rFonts w:ascii="Times New Roman" w:hAnsi="Times New Roman"/>
        </w:rPr>
      </w:pPr>
    </w:p>
    <w:p w:rsidR="0054334D" w:rsidRPr="0054334D" w:rsidRDefault="0054334D" w:rsidP="0054334D">
      <w:pPr>
        <w:spacing w:after="0" w:line="240" w:lineRule="auto"/>
        <w:jc w:val="both"/>
        <w:rPr>
          <w:rFonts w:ascii="Times New Roman" w:hAnsi="Times New Roman"/>
        </w:rPr>
      </w:pPr>
    </w:p>
    <w:p w:rsidR="00A715CB" w:rsidRPr="0026367D" w:rsidRDefault="00A715CB" w:rsidP="00A715CB">
      <w:pPr>
        <w:spacing w:after="0" w:line="240" w:lineRule="auto"/>
        <w:jc w:val="both"/>
        <w:rPr>
          <w:rFonts w:ascii="Times New Roman" w:hAnsi="Times New Roman"/>
        </w:rPr>
      </w:pPr>
    </w:p>
    <w:p w:rsidR="00A715CB" w:rsidRPr="00544E43" w:rsidRDefault="00A715CB" w:rsidP="00544E43">
      <w:pPr>
        <w:pStyle w:val="ListParagraph"/>
        <w:numPr>
          <w:ilvl w:val="0"/>
          <w:numId w:val="2"/>
        </w:numPr>
        <w:spacing w:after="0" w:line="240" w:lineRule="auto"/>
        <w:jc w:val="center"/>
        <w:rPr>
          <w:rFonts w:ascii="Times New Roman" w:hAnsi="Times New Roman"/>
          <w:b/>
        </w:rPr>
      </w:pPr>
      <w:r w:rsidRPr="00544E43">
        <w:rPr>
          <w:rFonts w:ascii="Times New Roman" w:hAnsi="Times New Roman"/>
          <w:b/>
        </w:rPr>
        <w:lastRenderedPageBreak/>
        <w:t>LĪGUMA DARBĪBAS TERMIŅŠ</w:t>
      </w:r>
    </w:p>
    <w:p w:rsidR="00C17CF7" w:rsidRPr="00C17CF7" w:rsidRDefault="00C17CF7" w:rsidP="00544E43">
      <w:pPr>
        <w:pStyle w:val="ListParagraph"/>
        <w:spacing w:after="0" w:line="240" w:lineRule="auto"/>
        <w:rPr>
          <w:rFonts w:ascii="Times New Roman" w:hAnsi="Times New Roman"/>
          <w:b/>
        </w:rPr>
      </w:pP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Līgums stājas spēkā tā parakstīšanas brīdī un ir spēkā 60 (</w:t>
      </w:r>
      <w:r w:rsidRPr="00544E43">
        <w:rPr>
          <w:rFonts w:ascii="Times New Roman" w:hAnsi="Times New Roman"/>
          <w:i/>
        </w:rPr>
        <w:t>sešdesmit</w:t>
      </w:r>
      <w:r w:rsidRPr="00544E43">
        <w:rPr>
          <w:rFonts w:ascii="Times New Roman" w:hAnsi="Times New Roman"/>
        </w:rPr>
        <w:t>) mēnešus.</w:t>
      </w: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Līgumu pirms Līguma 7.1.punktā noteiktā termiņa var izbeigt, Līdzējiem vienojoties vai arī gadījumā, ja iestājas Līguma 9.punktā minētie apstākļi, kas kādam no Līdzējiem piešķir tiesības vienpusēji atkāpties no Līguma.</w:t>
      </w: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Pēc Līguma darbības termiņa notecējuma vai iestājoties Līguma 9.punktā minētajiem apstākļiem, Pasūtītāja telpās tiek saglabātas veiktās pārbūves un neatdalāmie uzlabojumi, savukārt Izpildītājs ne vēlāk kā 5 (</w:t>
      </w:r>
      <w:r w:rsidRPr="00544E43">
        <w:rPr>
          <w:rFonts w:ascii="Times New Roman" w:hAnsi="Times New Roman"/>
          <w:i/>
        </w:rPr>
        <w:t>piecu</w:t>
      </w:r>
      <w:r w:rsidRPr="00544E43">
        <w:rPr>
          <w:rFonts w:ascii="Times New Roman" w:hAnsi="Times New Roman"/>
        </w:rPr>
        <w:t>) darba dienu laikā atbrīvo telpas no uzstādītajām tehnoloģiskajām iekārtām, aprīkojuma vai inventāra, ko ir iespējams nodalīt no Pasūtītāja telpām, nebojājot tās vai citādā veidā nesamazinot to vērtību.</w:t>
      </w:r>
    </w:p>
    <w:p w:rsidR="00A715CB" w:rsidRDefault="00A715CB" w:rsidP="00A715CB">
      <w:pPr>
        <w:spacing w:after="0" w:line="240" w:lineRule="auto"/>
        <w:jc w:val="both"/>
        <w:rPr>
          <w:rFonts w:ascii="Times New Roman" w:hAnsi="Times New Roman"/>
        </w:rPr>
      </w:pPr>
    </w:p>
    <w:p w:rsidR="007F1FEB" w:rsidRPr="0026367D" w:rsidRDefault="007F1FEB" w:rsidP="00A715CB">
      <w:pPr>
        <w:spacing w:after="0" w:line="240" w:lineRule="auto"/>
        <w:jc w:val="both"/>
        <w:rPr>
          <w:rFonts w:ascii="Times New Roman" w:hAnsi="Times New Roman"/>
        </w:rPr>
      </w:pPr>
    </w:p>
    <w:p w:rsidR="00A715CB" w:rsidRPr="00C17CF7" w:rsidRDefault="00A715CB" w:rsidP="003D5685">
      <w:pPr>
        <w:pStyle w:val="ListParagraph"/>
        <w:numPr>
          <w:ilvl w:val="0"/>
          <w:numId w:val="2"/>
        </w:numPr>
        <w:spacing w:after="0" w:line="240" w:lineRule="auto"/>
        <w:jc w:val="center"/>
        <w:rPr>
          <w:rFonts w:ascii="Times New Roman" w:hAnsi="Times New Roman"/>
          <w:b/>
        </w:rPr>
      </w:pPr>
      <w:r w:rsidRPr="00C17CF7">
        <w:rPr>
          <w:rFonts w:ascii="Times New Roman" w:hAnsi="Times New Roman"/>
          <w:b/>
        </w:rPr>
        <w:t>PUŠU ATBILDĪBA</w:t>
      </w:r>
    </w:p>
    <w:p w:rsidR="00C17CF7" w:rsidRPr="00C17CF7" w:rsidRDefault="00C17CF7" w:rsidP="00544E43">
      <w:pPr>
        <w:pStyle w:val="ListParagraph"/>
        <w:spacing w:after="0" w:line="240" w:lineRule="auto"/>
        <w:rPr>
          <w:rFonts w:ascii="Times New Roman" w:hAnsi="Times New Roman"/>
          <w:b/>
        </w:rPr>
      </w:pP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Ja Pasūtītājs neievēro Līguma 3.5.punktā noteikto samaksas termiņu, Pasūtītājs maksā Izpildītājam līgumsodu 0,1% (</w:t>
      </w:r>
      <w:r w:rsidRPr="00544E43">
        <w:rPr>
          <w:rFonts w:ascii="Times New Roman" w:hAnsi="Times New Roman"/>
          <w:i/>
        </w:rPr>
        <w:t>nulle komats viena procenta</w:t>
      </w:r>
      <w:r w:rsidRPr="00544E43">
        <w:rPr>
          <w:rFonts w:ascii="Times New Roman" w:hAnsi="Times New Roman"/>
        </w:rPr>
        <w:t>) apmērā no laikā nesamaksātās summas par katru nokavēto dienu, bet kopumā ne vairāk kā 10% (</w:t>
      </w:r>
      <w:r w:rsidRPr="00544E43">
        <w:rPr>
          <w:rFonts w:ascii="Times New Roman" w:hAnsi="Times New Roman"/>
          <w:i/>
        </w:rPr>
        <w:t>desmit procentus</w:t>
      </w:r>
      <w:r w:rsidRPr="00544E43">
        <w:rPr>
          <w:rFonts w:ascii="Times New Roman" w:hAnsi="Times New Roman"/>
        </w:rPr>
        <w:t>) no laikā nesamaksātās summas.</w:t>
      </w: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Ja Izpildītājs neievēro Līguma 2.3.punktā noteikto izpildes termiņu, Izpildītājs maksā Pasūtītājam līgumsodu, kas vienāds ar Līguma 1.3.punktā noteiktās nomas maksas apmēra 1/15 (</w:t>
      </w:r>
      <w:r w:rsidRPr="00544E43">
        <w:rPr>
          <w:rFonts w:ascii="Times New Roman" w:hAnsi="Times New Roman"/>
          <w:i/>
        </w:rPr>
        <w:t>vienu piecpadsmito daļu</w:t>
      </w:r>
      <w:r w:rsidRPr="00544E43">
        <w:rPr>
          <w:rFonts w:ascii="Times New Roman" w:hAnsi="Times New Roman"/>
        </w:rPr>
        <w:t>) par katru nokavēto dienu, bet kopumā ne vairāk kā 6 (</w:t>
      </w:r>
      <w:r w:rsidRPr="00544E43">
        <w:rPr>
          <w:rFonts w:ascii="Times New Roman" w:hAnsi="Times New Roman"/>
          <w:i/>
        </w:rPr>
        <w:t>sešu</w:t>
      </w:r>
      <w:r w:rsidRPr="00544E43">
        <w:rPr>
          <w:rFonts w:ascii="Times New Roman" w:hAnsi="Times New Roman"/>
        </w:rPr>
        <w:t>) mēnešu nomas maksai pielīdzināmu apmēru.</w:t>
      </w: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Izpildītājs maksā Pasūtītājam līgumsodu EUR 150,00 (</w:t>
      </w:r>
      <w:r w:rsidRPr="00544E43">
        <w:rPr>
          <w:rFonts w:ascii="Times New Roman" w:hAnsi="Times New Roman"/>
          <w:i/>
        </w:rPr>
        <w:t xml:space="preserve">viens simts piecdesmit </w:t>
      </w:r>
      <w:proofErr w:type="spellStart"/>
      <w:r w:rsidRPr="00544E43">
        <w:rPr>
          <w:rFonts w:ascii="Times New Roman" w:hAnsi="Times New Roman"/>
          <w:i/>
        </w:rPr>
        <w:t>euro</w:t>
      </w:r>
      <w:proofErr w:type="spellEnd"/>
      <w:r w:rsidRPr="00544E43">
        <w:rPr>
          <w:rFonts w:ascii="Times New Roman" w:hAnsi="Times New Roman"/>
        </w:rPr>
        <w:t xml:space="preserve">) apmērā par katru gadījumu, kad Izpildītājs nav izpildījis vai nav izpildījis atbilstošā kvalitātē kādu no Līguma 3.2.punktā ietverto pienākumu. </w:t>
      </w: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Līgumsoda samaksa neatbrīvo Līdzējus no saistību turpmākās izpildes, kā arī neierobežo Līdzēju tiesības prasīt zaudējumu atlīdzību.</w:t>
      </w:r>
    </w:p>
    <w:p w:rsidR="00A715CB" w:rsidRPr="0026367D" w:rsidRDefault="00A715CB" w:rsidP="00A715CB">
      <w:pPr>
        <w:spacing w:after="0" w:line="240" w:lineRule="auto"/>
        <w:jc w:val="both"/>
        <w:rPr>
          <w:rFonts w:ascii="Times New Roman" w:hAnsi="Times New Roman"/>
        </w:rPr>
      </w:pPr>
    </w:p>
    <w:p w:rsidR="00A715CB" w:rsidRPr="00544E43" w:rsidRDefault="00A715CB" w:rsidP="00544E43">
      <w:pPr>
        <w:pStyle w:val="ListParagraph"/>
        <w:numPr>
          <w:ilvl w:val="0"/>
          <w:numId w:val="2"/>
        </w:numPr>
        <w:spacing w:after="0" w:line="240" w:lineRule="auto"/>
        <w:jc w:val="center"/>
        <w:rPr>
          <w:rFonts w:ascii="Times New Roman" w:hAnsi="Times New Roman"/>
          <w:b/>
        </w:rPr>
      </w:pPr>
      <w:r w:rsidRPr="00544E43">
        <w:rPr>
          <w:rFonts w:ascii="Times New Roman" w:hAnsi="Times New Roman"/>
          <w:b/>
        </w:rPr>
        <w:t>LĪGUMA IZBEIGŠANAS KĀRTĪBA</w:t>
      </w:r>
    </w:p>
    <w:p w:rsidR="00C17CF7" w:rsidRPr="00C17CF7" w:rsidRDefault="00C17CF7" w:rsidP="00544E43">
      <w:pPr>
        <w:pStyle w:val="ListParagraph"/>
        <w:spacing w:after="0" w:line="240" w:lineRule="auto"/>
        <w:rPr>
          <w:rFonts w:ascii="Times New Roman" w:hAnsi="Times New Roman"/>
          <w:b/>
        </w:rPr>
      </w:pP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Līdzējiem ir tiesības vienpusēji atkāpties no Līguma tikai šajā Līgumā noteiktajos gadījumos un kārtībā.</w:t>
      </w: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Pasūtītājs var vienpusēji atkāpties no Līguma, ja:</w:t>
      </w:r>
    </w:p>
    <w:p w:rsidR="00A715CB" w:rsidRPr="00544E43" w:rsidRDefault="00A715CB" w:rsidP="00544E43">
      <w:pPr>
        <w:pStyle w:val="ListParagraph"/>
        <w:numPr>
          <w:ilvl w:val="2"/>
          <w:numId w:val="2"/>
        </w:numPr>
        <w:spacing w:after="0" w:line="240" w:lineRule="auto"/>
        <w:jc w:val="both"/>
        <w:rPr>
          <w:rFonts w:ascii="Times New Roman" w:hAnsi="Times New Roman"/>
        </w:rPr>
      </w:pPr>
      <w:r w:rsidRPr="00544E43">
        <w:rPr>
          <w:rFonts w:ascii="Times New Roman" w:hAnsi="Times New Roman"/>
        </w:rPr>
        <w:t>Izpildītājs vairāk par 90 (</w:t>
      </w:r>
      <w:r w:rsidRPr="00544E43">
        <w:rPr>
          <w:rFonts w:ascii="Times New Roman" w:hAnsi="Times New Roman"/>
          <w:i/>
        </w:rPr>
        <w:t>deviņdesmit</w:t>
      </w:r>
      <w:r w:rsidRPr="00544E43">
        <w:rPr>
          <w:rFonts w:ascii="Times New Roman" w:hAnsi="Times New Roman"/>
        </w:rPr>
        <w:t>) dienām kavē Līguma 2.3.punktā noteikto termiņu;</w:t>
      </w:r>
    </w:p>
    <w:p w:rsidR="00A715CB" w:rsidRPr="00544E43" w:rsidRDefault="00A715CB" w:rsidP="00544E43">
      <w:pPr>
        <w:pStyle w:val="ListParagraph"/>
        <w:numPr>
          <w:ilvl w:val="2"/>
          <w:numId w:val="2"/>
        </w:numPr>
        <w:spacing w:after="0" w:line="240" w:lineRule="auto"/>
        <w:jc w:val="both"/>
        <w:rPr>
          <w:rFonts w:ascii="Times New Roman" w:hAnsi="Times New Roman"/>
        </w:rPr>
      </w:pPr>
      <w:r w:rsidRPr="00544E43">
        <w:rPr>
          <w:rFonts w:ascii="Times New Roman" w:hAnsi="Times New Roman"/>
        </w:rPr>
        <w:t>Izpildītājs vismaz 3 (</w:t>
      </w:r>
      <w:r w:rsidRPr="00544E43">
        <w:rPr>
          <w:rFonts w:ascii="Times New Roman" w:hAnsi="Times New Roman"/>
          <w:i/>
        </w:rPr>
        <w:t>trīs</w:t>
      </w:r>
      <w:r w:rsidRPr="00544E43">
        <w:rPr>
          <w:rFonts w:ascii="Times New Roman" w:hAnsi="Times New Roman"/>
        </w:rPr>
        <w:t>) reizes ir pārkāpis Līguma 3.2.punkta noteikumus, nenodrošina ēdiena kvalitāti un ēdiena pagatavošanas procesu atbilstoši normatīvo aktu prasībām vai arī neievēro Pasūtītāja norādījumus, kas ir saistoši Izpildītājam;</w:t>
      </w:r>
    </w:p>
    <w:p w:rsidR="00A715CB" w:rsidRPr="00544E43" w:rsidRDefault="00A715CB" w:rsidP="00544E43">
      <w:pPr>
        <w:pStyle w:val="ListParagraph"/>
        <w:numPr>
          <w:ilvl w:val="2"/>
          <w:numId w:val="2"/>
        </w:numPr>
        <w:spacing w:after="0" w:line="240" w:lineRule="auto"/>
        <w:jc w:val="both"/>
        <w:rPr>
          <w:rFonts w:ascii="Times New Roman" w:hAnsi="Times New Roman"/>
        </w:rPr>
      </w:pPr>
      <w:r w:rsidRPr="00544E43">
        <w:rPr>
          <w:rFonts w:ascii="Times New Roman" w:hAnsi="Times New Roman"/>
        </w:rPr>
        <w:t>Izpildītājs Līguma noteiktajā kārtībā nemaksā nomas maksu vai arī savlaicīgi neizpilda saistības pret komunālo pakalpojumu sniedzējiem par Izpildītājam sniegtajiem komunālajiem pakalpojumiem Pasūtītāja telpās.</w:t>
      </w: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Izpildītājs var vienpusēji atkāpties no Līguma, ja Pasūtītājs vairāk par 90 (</w:t>
      </w:r>
      <w:r w:rsidRPr="00544E43">
        <w:rPr>
          <w:rFonts w:ascii="Times New Roman" w:hAnsi="Times New Roman"/>
          <w:i/>
        </w:rPr>
        <w:t>deviņdesmit</w:t>
      </w:r>
      <w:r w:rsidRPr="00544E43">
        <w:rPr>
          <w:rFonts w:ascii="Times New Roman" w:hAnsi="Times New Roman"/>
        </w:rPr>
        <w:t>) dienām kavē Līguma 3.5.punktā noteikto maksājuma termiņu.</w:t>
      </w:r>
    </w:p>
    <w:p w:rsidR="00A715CB" w:rsidRPr="00544E43" w:rsidRDefault="00A715CB" w:rsidP="00544E43">
      <w:pPr>
        <w:pStyle w:val="ListParagraph"/>
        <w:numPr>
          <w:ilvl w:val="1"/>
          <w:numId w:val="2"/>
        </w:numPr>
        <w:spacing w:after="0" w:line="240" w:lineRule="auto"/>
        <w:jc w:val="both"/>
        <w:rPr>
          <w:rFonts w:ascii="Times New Roman" w:hAnsi="Times New Roman"/>
        </w:rPr>
      </w:pPr>
      <w:r w:rsidRPr="00544E43">
        <w:rPr>
          <w:rFonts w:ascii="Times New Roman" w:hAnsi="Times New Roman"/>
        </w:rPr>
        <w:t xml:space="preserve">Iestājoties kādam no Līguma 9.2.punkta apakšpunktos vai 9.3.punktā noteiktajiem apstākļiem, viens Līdzējs </w:t>
      </w:r>
      <w:proofErr w:type="spellStart"/>
      <w:r w:rsidRPr="00544E43">
        <w:rPr>
          <w:rFonts w:ascii="Times New Roman" w:hAnsi="Times New Roman"/>
        </w:rPr>
        <w:t>rakstveidā</w:t>
      </w:r>
      <w:proofErr w:type="spellEnd"/>
      <w:r w:rsidRPr="00544E43">
        <w:rPr>
          <w:rFonts w:ascii="Times New Roman" w:hAnsi="Times New Roman"/>
        </w:rPr>
        <w:t xml:space="preserve"> brīdina otru Līdzēju par to, ka tas izmanto Līgumā pielīgtās tiesības vienpusēji atkāpties no Līguma, norādot konkrētu datumu, kas nevar būt īsāks par 7 (</w:t>
      </w:r>
      <w:r w:rsidRPr="00544E43">
        <w:rPr>
          <w:rFonts w:ascii="Times New Roman" w:hAnsi="Times New Roman"/>
          <w:i/>
        </w:rPr>
        <w:t>septiņām</w:t>
      </w:r>
      <w:r w:rsidRPr="00544E43">
        <w:rPr>
          <w:rFonts w:ascii="Times New Roman" w:hAnsi="Times New Roman"/>
        </w:rPr>
        <w:t>) dienām un garāks par 20 (</w:t>
      </w:r>
      <w:r w:rsidRPr="00544E43">
        <w:rPr>
          <w:rFonts w:ascii="Times New Roman" w:hAnsi="Times New Roman"/>
          <w:i/>
        </w:rPr>
        <w:t>divdesmit</w:t>
      </w:r>
      <w:r w:rsidRPr="00544E43">
        <w:rPr>
          <w:rFonts w:ascii="Times New Roman" w:hAnsi="Times New Roman"/>
        </w:rPr>
        <w:t>) dienām, ar kuru izbeidz tiesiskās attiecības, kas izriet no Līguma.</w:t>
      </w:r>
    </w:p>
    <w:p w:rsidR="00A715CB" w:rsidRPr="0026367D" w:rsidRDefault="00A715CB" w:rsidP="00A715CB">
      <w:pPr>
        <w:spacing w:after="0" w:line="240" w:lineRule="auto"/>
        <w:jc w:val="both"/>
        <w:rPr>
          <w:rFonts w:ascii="Times New Roman" w:hAnsi="Times New Roman"/>
        </w:rPr>
      </w:pPr>
    </w:p>
    <w:p w:rsidR="00A715CB" w:rsidRDefault="00A715CB" w:rsidP="00544E43">
      <w:pPr>
        <w:pStyle w:val="ListParagraph"/>
        <w:numPr>
          <w:ilvl w:val="0"/>
          <w:numId w:val="5"/>
        </w:numPr>
        <w:spacing w:after="0" w:line="240" w:lineRule="auto"/>
        <w:jc w:val="center"/>
        <w:rPr>
          <w:rFonts w:ascii="Times New Roman" w:hAnsi="Times New Roman"/>
          <w:b/>
        </w:rPr>
      </w:pPr>
      <w:r w:rsidRPr="00544E43">
        <w:rPr>
          <w:rFonts w:ascii="Times New Roman" w:hAnsi="Times New Roman"/>
          <w:b/>
        </w:rPr>
        <w:t>NEPĀRVARAMA VARA</w:t>
      </w:r>
    </w:p>
    <w:p w:rsidR="00544E43" w:rsidRPr="00544E43" w:rsidRDefault="00544E43" w:rsidP="00544E43">
      <w:pPr>
        <w:pStyle w:val="ListParagraph"/>
        <w:spacing w:after="0" w:line="240" w:lineRule="auto"/>
        <w:ind w:left="480"/>
        <w:rPr>
          <w:rFonts w:ascii="Times New Roman" w:hAnsi="Times New Roman"/>
          <w:b/>
        </w:rPr>
      </w:pPr>
    </w:p>
    <w:p w:rsidR="00A715CB" w:rsidRPr="00544E43" w:rsidRDefault="00544E43" w:rsidP="00544E43">
      <w:pPr>
        <w:pStyle w:val="ListParagraph"/>
        <w:numPr>
          <w:ilvl w:val="1"/>
          <w:numId w:val="6"/>
        </w:numPr>
        <w:spacing w:after="0" w:line="240" w:lineRule="auto"/>
        <w:jc w:val="both"/>
        <w:rPr>
          <w:rFonts w:ascii="Times New Roman" w:hAnsi="Times New Roman"/>
          <w:b/>
        </w:rPr>
      </w:pPr>
      <w:r w:rsidRPr="00544E43">
        <w:rPr>
          <w:rFonts w:ascii="Times New Roman" w:hAnsi="Times New Roman"/>
          <w:b/>
        </w:rPr>
        <w:t xml:space="preserve"> </w:t>
      </w:r>
      <w:r w:rsidR="00A715CB" w:rsidRPr="00544E43">
        <w:rPr>
          <w:rFonts w:ascii="Times New Roman" w:hAnsi="Times New Roman"/>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w:t>
      </w:r>
      <w:r w:rsidR="00A715CB" w:rsidRPr="00544E43">
        <w:rPr>
          <w:rFonts w:ascii="Times New Roman" w:hAnsi="Times New Roman"/>
        </w:rPr>
        <w:lastRenderedPageBreak/>
        <w:t>aktu, kas būtiski ierobežo un aizskar Līdzēju tiesības un ietekmē uzņemtās saistības, pieņemšana un stāšanās spēkā.</w:t>
      </w:r>
    </w:p>
    <w:p w:rsidR="00A715CB" w:rsidRPr="00544E43" w:rsidRDefault="00A715CB" w:rsidP="00544E43">
      <w:pPr>
        <w:pStyle w:val="ListParagraph"/>
        <w:numPr>
          <w:ilvl w:val="1"/>
          <w:numId w:val="6"/>
        </w:numPr>
        <w:spacing w:after="0" w:line="240" w:lineRule="auto"/>
        <w:jc w:val="both"/>
        <w:rPr>
          <w:rFonts w:ascii="Times New Roman" w:hAnsi="Times New Roman"/>
          <w:b/>
        </w:rPr>
      </w:pPr>
      <w:r w:rsidRPr="00544E43">
        <w:rPr>
          <w:rFonts w:ascii="Times New Roman" w:hAnsi="Times New Roman"/>
        </w:rPr>
        <w:t xml:space="preserve">Līdzējam, kas atsaucas uz nepārvaramas varas vai ārkārtēja rakstura apstākļu darbību, nekavējoties par šādiem apstākļiem </w:t>
      </w:r>
      <w:proofErr w:type="spellStart"/>
      <w:r w:rsidRPr="00544E43">
        <w:rPr>
          <w:rFonts w:ascii="Times New Roman" w:hAnsi="Times New Roman"/>
        </w:rPr>
        <w:t>rakstveidā</w:t>
      </w:r>
      <w:proofErr w:type="spellEnd"/>
      <w:r w:rsidRPr="00544E43">
        <w:rPr>
          <w:rFonts w:ascii="Times New Roman" w:hAnsi="Times New Roman"/>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A715CB" w:rsidRDefault="00A715CB" w:rsidP="00A715CB">
      <w:pPr>
        <w:spacing w:after="0" w:line="240" w:lineRule="auto"/>
        <w:jc w:val="both"/>
        <w:rPr>
          <w:rFonts w:ascii="Times New Roman" w:hAnsi="Times New Roman"/>
        </w:rPr>
      </w:pPr>
    </w:p>
    <w:p w:rsidR="0048677C" w:rsidRPr="0026367D" w:rsidRDefault="0048677C" w:rsidP="00A715CB">
      <w:pPr>
        <w:spacing w:after="0" w:line="240" w:lineRule="auto"/>
        <w:jc w:val="both"/>
        <w:rPr>
          <w:rFonts w:ascii="Times New Roman" w:hAnsi="Times New Roman"/>
        </w:rPr>
      </w:pPr>
    </w:p>
    <w:p w:rsidR="00A715CB" w:rsidRPr="00544E43" w:rsidRDefault="00A715CB" w:rsidP="00544E43">
      <w:pPr>
        <w:pStyle w:val="ListParagraph"/>
        <w:numPr>
          <w:ilvl w:val="0"/>
          <w:numId w:val="6"/>
        </w:numPr>
        <w:spacing w:after="0" w:line="240" w:lineRule="auto"/>
        <w:jc w:val="center"/>
        <w:rPr>
          <w:rFonts w:ascii="Times New Roman" w:hAnsi="Times New Roman"/>
          <w:b/>
        </w:rPr>
      </w:pPr>
      <w:r w:rsidRPr="00544E43">
        <w:rPr>
          <w:rFonts w:ascii="Times New Roman" w:hAnsi="Times New Roman"/>
          <w:b/>
        </w:rPr>
        <w:t>NOBEIGUMA NOTEIKUMI</w:t>
      </w:r>
    </w:p>
    <w:p w:rsidR="00C17CF7" w:rsidRPr="00C17CF7" w:rsidRDefault="00C17CF7" w:rsidP="00544E43">
      <w:pPr>
        <w:pStyle w:val="ListParagraph"/>
        <w:spacing w:after="0" w:line="240" w:lineRule="auto"/>
        <w:rPr>
          <w:rFonts w:ascii="Times New Roman" w:hAnsi="Times New Roman"/>
          <w:b/>
        </w:rPr>
      </w:pPr>
    </w:p>
    <w:p w:rsidR="00A715CB" w:rsidRPr="00544E43" w:rsidRDefault="00A715CB" w:rsidP="00544E43">
      <w:pPr>
        <w:pStyle w:val="ListParagraph"/>
        <w:numPr>
          <w:ilvl w:val="1"/>
          <w:numId w:val="6"/>
        </w:numPr>
        <w:spacing w:after="0" w:line="240" w:lineRule="auto"/>
        <w:jc w:val="both"/>
        <w:rPr>
          <w:rFonts w:ascii="Times New Roman" w:hAnsi="Times New Roman"/>
        </w:rPr>
      </w:pPr>
      <w:r w:rsidRPr="00544E43">
        <w:rPr>
          <w:rFonts w:ascii="Times New Roman" w:hAnsi="Times New Roman"/>
        </w:rPr>
        <w:t>Līdzēji vienojas, ka Līguma darbības laikā Līdzējs būs sasniedzams Līguma 12.punktā norādītajā Līdzēja adresē, kas vienlaikus arī uzskatāma par korespondences saņemšanas vietu. Korespondence uzskatāma par saņemtu 7 (</w:t>
      </w:r>
      <w:r w:rsidRPr="00544E43">
        <w:rPr>
          <w:rFonts w:ascii="Times New Roman" w:hAnsi="Times New Roman"/>
          <w:i/>
        </w:rPr>
        <w:t>septiņu</w:t>
      </w:r>
      <w:r w:rsidRPr="00544E43">
        <w:rPr>
          <w:rFonts w:ascii="Times New Roman" w:hAnsi="Times New Roman"/>
        </w:rPr>
        <w:t>) dienu laikā pēc tās nosūtīšanas. Ja kāds no Līdzējiem maina adresi, tas ne vēlāk kā 3 (</w:t>
      </w:r>
      <w:r w:rsidRPr="00544E43">
        <w:rPr>
          <w:rFonts w:ascii="Times New Roman" w:hAnsi="Times New Roman"/>
          <w:i/>
        </w:rPr>
        <w:t>trīs</w:t>
      </w:r>
      <w:r w:rsidRPr="00544E43">
        <w:rPr>
          <w:rFonts w:ascii="Times New Roman" w:hAnsi="Times New Roman"/>
        </w:rPr>
        <w:t>) dienu laikā par to paziņo otram Līdzējam.</w:t>
      </w:r>
    </w:p>
    <w:p w:rsidR="00A715CB" w:rsidRPr="00CC3526" w:rsidRDefault="00A715CB" w:rsidP="00544E43">
      <w:pPr>
        <w:pStyle w:val="ListParagraph"/>
        <w:numPr>
          <w:ilvl w:val="1"/>
          <w:numId w:val="6"/>
        </w:numPr>
        <w:spacing w:after="0" w:line="240" w:lineRule="auto"/>
        <w:jc w:val="both"/>
        <w:rPr>
          <w:rFonts w:ascii="Times New Roman" w:hAnsi="Times New Roman"/>
        </w:rPr>
      </w:pPr>
      <w:r w:rsidRPr="00544E43">
        <w:rPr>
          <w:rFonts w:ascii="Times New Roman" w:hAnsi="Times New Roman"/>
        </w:rPr>
        <w:t xml:space="preserve">Pasūtītājs par Līguma izpildi atbildīgo personu nosaka </w:t>
      </w:r>
      <w:r w:rsidR="00480705">
        <w:rPr>
          <w:rFonts w:ascii="Times New Roman" w:hAnsi="Times New Roman"/>
          <w:i/>
        </w:rPr>
        <w:t>XXXXXXX</w:t>
      </w:r>
      <w:r w:rsidRPr="00544E43">
        <w:rPr>
          <w:rFonts w:ascii="Times New Roman" w:hAnsi="Times New Roman"/>
        </w:rPr>
        <w:t xml:space="preserve">, telefona </w:t>
      </w:r>
      <w:r w:rsidRPr="00CC3526">
        <w:rPr>
          <w:rFonts w:ascii="Times New Roman" w:hAnsi="Times New Roman"/>
        </w:rPr>
        <w:t>numurs:</w:t>
      </w:r>
      <w:r w:rsidR="00B76A19" w:rsidRPr="00CC3526">
        <w:rPr>
          <w:rFonts w:ascii="Times New Roman" w:hAnsi="Times New Roman"/>
        </w:rPr>
        <w:t xml:space="preserve"> </w:t>
      </w:r>
      <w:r w:rsidR="00480705">
        <w:rPr>
          <w:rFonts w:ascii="Times New Roman" w:hAnsi="Times New Roman"/>
        </w:rPr>
        <w:t>XXXXXXX</w:t>
      </w:r>
      <w:r w:rsidRPr="00CC3526">
        <w:rPr>
          <w:rFonts w:ascii="Times New Roman" w:hAnsi="Times New Roman"/>
        </w:rPr>
        <w:t xml:space="preserve">, </w:t>
      </w:r>
      <w:proofErr w:type="spellStart"/>
      <w:r w:rsidRPr="00CC3526">
        <w:rPr>
          <w:rFonts w:ascii="Times New Roman" w:hAnsi="Times New Roman"/>
        </w:rPr>
        <w:t>e-pasts:</w:t>
      </w:r>
      <w:r w:rsidR="00480705">
        <w:rPr>
          <w:rFonts w:ascii="Times New Roman" w:hAnsi="Times New Roman"/>
          <w:u w:val="single"/>
        </w:rPr>
        <w:t>XXXXXXX</w:t>
      </w:r>
      <w:proofErr w:type="spellEnd"/>
      <w:r w:rsidRPr="00CC3526">
        <w:rPr>
          <w:rFonts w:ascii="Times New Roman" w:hAnsi="Times New Roman"/>
        </w:rPr>
        <w:t xml:space="preserve">, faksa </w:t>
      </w:r>
      <w:proofErr w:type="spellStart"/>
      <w:r w:rsidRPr="00CC3526">
        <w:rPr>
          <w:rFonts w:ascii="Times New Roman" w:hAnsi="Times New Roman"/>
        </w:rPr>
        <w:t>numurs:</w:t>
      </w:r>
      <w:r w:rsidR="00480705">
        <w:rPr>
          <w:rFonts w:ascii="Times New Roman" w:hAnsi="Times New Roman"/>
        </w:rPr>
        <w:t>XXXXXXX</w:t>
      </w:r>
      <w:proofErr w:type="spellEnd"/>
    </w:p>
    <w:p w:rsidR="00A715CB" w:rsidRPr="00CC3526" w:rsidRDefault="00A715CB" w:rsidP="00544E43">
      <w:pPr>
        <w:pStyle w:val="ListParagraph"/>
        <w:numPr>
          <w:ilvl w:val="1"/>
          <w:numId w:val="6"/>
        </w:numPr>
        <w:spacing w:after="0" w:line="240" w:lineRule="auto"/>
        <w:jc w:val="both"/>
        <w:rPr>
          <w:rFonts w:ascii="Times New Roman" w:hAnsi="Times New Roman"/>
        </w:rPr>
      </w:pPr>
      <w:r w:rsidRPr="00CC3526">
        <w:rPr>
          <w:rFonts w:ascii="Times New Roman" w:hAnsi="Times New Roman"/>
        </w:rPr>
        <w:t xml:space="preserve">Izpildītājs par Līguma izpildi atbildīgo personu nosaka </w:t>
      </w:r>
      <w:r w:rsidR="00480705">
        <w:rPr>
          <w:rFonts w:ascii="Times New Roman" w:hAnsi="Times New Roman"/>
          <w:i/>
        </w:rPr>
        <w:t>XXXXXXX</w:t>
      </w:r>
      <w:r w:rsidRPr="00CC3526">
        <w:rPr>
          <w:rFonts w:ascii="Times New Roman" w:hAnsi="Times New Roman"/>
        </w:rPr>
        <w:t>, telefona numurs</w:t>
      </w:r>
      <w:r w:rsidR="00480705">
        <w:rPr>
          <w:rFonts w:ascii="Times New Roman" w:hAnsi="Times New Roman"/>
        </w:rPr>
        <w:t>: XXXXXXX</w:t>
      </w:r>
      <w:r w:rsidRPr="00CC3526">
        <w:rPr>
          <w:rFonts w:ascii="Times New Roman" w:hAnsi="Times New Roman"/>
        </w:rPr>
        <w:t>, e-pasts:</w:t>
      </w:r>
      <w:r w:rsidR="00480705">
        <w:rPr>
          <w:rFonts w:ascii="Times New Roman" w:hAnsi="Times New Roman"/>
        </w:rPr>
        <w:t xml:space="preserve"> </w:t>
      </w:r>
      <w:r w:rsidR="00480705">
        <w:rPr>
          <w:rFonts w:ascii="Times New Roman" w:hAnsi="Times New Roman"/>
          <w:u w:val="single"/>
        </w:rPr>
        <w:t>XXXXXXX</w:t>
      </w:r>
      <w:r w:rsidRPr="00CC3526">
        <w:rPr>
          <w:rFonts w:ascii="Times New Roman" w:hAnsi="Times New Roman"/>
        </w:rPr>
        <w:t>, faksa numurs:</w:t>
      </w:r>
      <w:r w:rsidR="00B76A19" w:rsidRPr="00CC3526">
        <w:rPr>
          <w:rFonts w:ascii="Times New Roman" w:hAnsi="Times New Roman"/>
        </w:rPr>
        <w:t xml:space="preserve"> </w:t>
      </w:r>
      <w:r w:rsidR="00480705">
        <w:rPr>
          <w:rFonts w:ascii="Times New Roman" w:hAnsi="Times New Roman"/>
        </w:rPr>
        <w:t>XXXXXXX</w:t>
      </w:r>
      <w:r w:rsidR="00B76A19" w:rsidRPr="00CC3526">
        <w:rPr>
          <w:rFonts w:ascii="Times New Roman" w:hAnsi="Times New Roman"/>
        </w:rPr>
        <w:t>.</w:t>
      </w:r>
    </w:p>
    <w:p w:rsidR="00A715CB" w:rsidRPr="00544E43" w:rsidRDefault="00A715CB" w:rsidP="00544E43">
      <w:pPr>
        <w:pStyle w:val="ListParagraph"/>
        <w:numPr>
          <w:ilvl w:val="1"/>
          <w:numId w:val="6"/>
        </w:numPr>
        <w:spacing w:after="0" w:line="240" w:lineRule="auto"/>
        <w:jc w:val="both"/>
        <w:rPr>
          <w:rFonts w:ascii="Times New Roman" w:hAnsi="Times New Roman"/>
        </w:rPr>
      </w:pPr>
      <w:r w:rsidRPr="00544E43">
        <w:rPr>
          <w:rFonts w:ascii="Times New Roman" w:hAnsi="Times New Roman"/>
        </w:rPr>
        <w:t>Strīdus, kas rodas Līguma izpildes laikā, Līdzēji risina savstarpējo pārrunu ceļā.</w:t>
      </w:r>
    </w:p>
    <w:p w:rsidR="00A715CB" w:rsidRPr="00544E43" w:rsidRDefault="00A715CB" w:rsidP="00544E43">
      <w:pPr>
        <w:pStyle w:val="ListParagraph"/>
        <w:numPr>
          <w:ilvl w:val="1"/>
          <w:numId w:val="6"/>
        </w:numPr>
        <w:spacing w:after="0" w:line="240" w:lineRule="auto"/>
        <w:jc w:val="both"/>
        <w:rPr>
          <w:rFonts w:ascii="Times New Roman" w:hAnsi="Times New Roman"/>
        </w:rPr>
      </w:pPr>
      <w:r w:rsidRPr="00544E43">
        <w:rPr>
          <w:rFonts w:ascii="Times New Roman" w:hAnsi="Times New Roman"/>
        </w:rPr>
        <w:t>Ja Līguma 11.4.punktā noteiktajā kārtībā Līdzēji nevar savstarpēji vienoties, strīdus izskata Latvijas Republikas tiesā Civilprocesa likumā noteiktajā kārtībā, ievērojot Līguma noteikumus un Latvijas Republikā spēkā esošos tiesību aktus.</w:t>
      </w:r>
    </w:p>
    <w:p w:rsidR="00A715CB" w:rsidRPr="00787628" w:rsidRDefault="00A715CB" w:rsidP="00787628">
      <w:pPr>
        <w:pStyle w:val="ListParagraph"/>
        <w:numPr>
          <w:ilvl w:val="1"/>
          <w:numId w:val="6"/>
        </w:numPr>
        <w:spacing w:after="0" w:line="240" w:lineRule="auto"/>
        <w:jc w:val="both"/>
        <w:rPr>
          <w:rFonts w:ascii="Times New Roman" w:hAnsi="Times New Roman"/>
        </w:rPr>
      </w:pPr>
      <w:r w:rsidRPr="00787628">
        <w:rPr>
          <w:rFonts w:ascii="Times New Roman" w:hAnsi="Times New Roman"/>
        </w:rPr>
        <w:t xml:space="preserve">Līgums izstrādāts un parakstīts </w:t>
      </w:r>
      <w:r w:rsidR="001F5578" w:rsidRPr="00787628">
        <w:rPr>
          <w:rFonts w:ascii="Times New Roman" w:hAnsi="Times New Roman"/>
        </w:rPr>
        <w:t>2</w:t>
      </w:r>
      <w:r w:rsidRPr="00787628">
        <w:rPr>
          <w:rFonts w:ascii="Times New Roman" w:hAnsi="Times New Roman"/>
        </w:rPr>
        <w:t xml:space="preserve"> (</w:t>
      </w:r>
      <w:r w:rsidR="001F5578" w:rsidRPr="00787628">
        <w:rPr>
          <w:rFonts w:ascii="Times New Roman" w:hAnsi="Times New Roman"/>
          <w:i/>
        </w:rPr>
        <w:t>divos</w:t>
      </w:r>
      <w:r w:rsidRPr="00787628">
        <w:rPr>
          <w:rFonts w:ascii="Times New Roman" w:hAnsi="Times New Roman"/>
        </w:rPr>
        <w:t xml:space="preserve">) </w:t>
      </w:r>
      <w:r w:rsidR="00BC2981" w:rsidRPr="00787628">
        <w:rPr>
          <w:rFonts w:ascii="Times New Roman" w:hAnsi="Times New Roman"/>
        </w:rPr>
        <w:t xml:space="preserve">autentiskos </w:t>
      </w:r>
      <w:r w:rsidRPr="00787628">
        <w:rPr>
          <w:rFonts w:ascii="Times New Roman" w:hAnsi="Times New Roman"/>
        </w:rPr>
        <w:t>eksemplāros</w:t>
      </w:r>
      <w:r w:rsidR="00B11C8D" w:rsidRPr="00787628">
        <w:rPr>
          <w:rFonts w:ascii="Times New Roman" w:hAnsi="Times New Roman"/>
        </w:rPr>
        <w:t xml:space="preserve">, </w:t>
      </w:r>
      <w:r w:rsidR="000E2CD9" w:rsidRPr="00787628">
        <w:rPr>
          <w:rFonts w:ascii="Times New Roman" w:hAnsi="Times New Roman"/>
        </w:rPr>
        <w:t>tajā skaitā ar 3 (</w:t>
      </w:r>
      <w:r w:rsidR="000E2CD9" w:rsidRPr="00787628">
        <w:rPr>
          <w:rFonts w:ascii="Times New Roman" w:hAnsi="Times New Roman"/>
          <w:i/>
        </w:rPr>
        <w:t>trijiem</w:t>
      </w:r>
      <w:r w:rsidR="000E2CD9" w:rsidRPr="00787628">
        <w:rPr>
          <w:rFonts w:ascii="Times New Roman" w:hAnsi="Times New Roman"/>
        </w:rPr>
        <w:t xml:space="preserve">) Pielikumiem,  </w:t>
      </w:r>
      <w:r w:rsidR="00B11C8D" w:rsidRPr="00787628">
        <w:rPr>
          <w:rFonts w:ascii="Times New Roman" w:hAnsi="Times New Roman"/>
        </w:rPr>
        <w:t xml:space="preserve">katrs eksemplārs uz </w:t>
      </w:r>
      <w:r w:rsidR="005B3183">
        <w:rPr>
          <w:rFonts w:ascii="Times New Roman" w:hAnsi="Times New Roman"/>
        </w:rPr>
        <w:t>51</w:t>
      </w:r>
      <w:r w:rsidR="00B11C8D" w:rsidRPr="00787628">
        <w:rPr>
          <w:rFonts w:ascii="Times New Roman" w:hAnsi="Times New Roman"/>
        </w:rPr>
        <w:t xml:space="preserve"> </w:t>
      </w:r>
      <w:r w:rsidR="005B3183">
        <w:rPr>
          <w:rFonts w:ascii="Times New Roman" w:hAnsi="Times New Roman"/>
        </w:rPr>
        <w:t>(</w:t>
      </w:r>
      <w:r w:rsidR="005B3183" w:rsidRPr="005B3183">
        <w:rPr>
          <w:rFonts w:ascii="Times New Roman" w:hAnsi="Times New Roman"/>
          <w:i/>
        </w:rPr>
        <w:t>piec</w:t>
      </w:r>
      <w:r w:rsidR="004A2A23" w:rsidRPr="005B3183">
        <w:rPr>
          <w:rFonts w:ascii="Times New Roman" w:hAnsi="Times New Roman"/>
          <w:i/>
        </w:rPr>
        <w:t>desmit</w:t>
      </w:r>
      <w:r w:rsidR="004A2A23">
        <w:rPr>
          <w:rFonts w:ascii="Times New Roman" w:hAnsi="Times New Roman"/>
          <w:i/>
        </w:rPr>
        <w:t xml:space="preserve"> </w:t>
      </w:r>
      <w:r w:rsidR="005B3183">
        <w:rPr>
          <w:rFonts w:ascii="Times New Roman" w:hAnsi="Times New Roman"/>
          <w:i/>
        </w:rPr>
        <w:t>vienas</w:t>
      </w:r>
      <w:r w:rsidR="00B11C8D" w:rsidRPr="00787628">
        <w:rPr>
          <w:rFonts w:ascii="Times New Roman" w:hAnsi="Times New Roman"/>
        </w:rPr>
        <w:t>) lap</w:t>
      </w:r>
      <w:r w:rsidR="005B3183">
        <w:rPr>
          <w:rFonts w:ascii="Times New Roman" w:hAnsi="Times New Roman"/>
        </w:rPr>
        <w:t>as</w:t>
      </w:r>
      <w:r w:rsidR="00B11C8D" w:rsidRPr="00787628">
        <w:rPr>
          <w:rFonts w:ascii="Times New Roman" w:hAnsi="Times New Roman"/>
        </w:rPr>
        <w:t xml:space="preserve">, </w:t>
      </w:r>
      <w:r w:rsidRPr="00787628">
        <w:rPr>
          <w:rFonts w:ascii="Times New Roman" w:hAnsi="Times New Roman"/>
        </w:rPr>
        <w:t xml:space="preserve"> latviešu valodā</w:t>
      </w:r>
      <w:r w:rsidR="00AC2BB2" w:rsidRPr="00787628">
        <w:rPr>
          <w:rFonts w:ascii="Times New Roman" w:hAnsi="Times New Roman"/>
        </w:rPr>
        <w:t xml:space="preserve"> ar vienādu juridisku spēku</w:t>
      </w:r>
      <w:r w:rsidRPr="00787628">
        <w:rPr>
          <w:rFonts w:ascii="Times New Roman" w:hAnsi="Times New Roman"/>
        </w:rPr>
        <w:t xml:space="preserve">, </w:t>
      </w:r>
      <w:r w:rsidR="001F5578" w:rsidRPr="00787628">
        <w:rPr>
          <w:rFonts w:ascii="Times New Roman" w:hAnsi="Times New Roman"/>
        </w:rPr>
        <w:t>viens</w:t>
      </w:r>
      <w:r w:rsidRPr="00787628">
        <w:rPr>
          <w:rFonts w:ascii="Times New Roman" w:hAnsi="Times New Roman"/>
        </w:rPr>
        <w:t xml:space="preserve"> </w:t>
      </w:r>
      <w:r w:rsidR="00AC2BB2" w:rsidRPr="00787628">
        <w:rPr>
          <w:rFonts w:ascii="Times New Roman" w:hAnsi="Times New Roman"/>
        </w:rPr>
        <w:t>līguma eksemplār</w:t>
      </w:r>
      <w:r w:rsidR="001F5578" w:rsidRPr="00787628">
        <w:rPr>
          <w:rFonts w:ascii="Times New Roman" w:hAnsi="Times New Roman"/>
        </w:rPr>
        <w:t>s</w:t>
      </w:r>
      <w:r w:rsidR="00AC2BB2" w:rsidRPr="00787628">
        <w:rPr>
          <w:rFonts w:ascii="Times New Roman" w:hAnsi="Times New Roman"/>
        </w:rPr>
        <w:t xml:space="preserve"> </w:t>
      </w:r>
      <w:r w:rsidRPr="00787628">
        <w:rPr>
          <w:rFonts w:ascii="Times New Roman" w:hAnsi="Times New Roman"/>
        </w:rPr>
        <w:t>glabājas pie Pasūtītāja</w:t>
      </w:r>
      <w:r w:rsidR="000E2CD9" w:rsidRPr="00787628">
        <w:rPr>
          <w:rFonts w:ascii="Times New Roman" w:hAnsi="Times New Roman"/>
        </w:rPr>
        <w:t xml:space="preserve">, bet otrs </w:t>
      </w:r>
      <w:r w:rsidRPr="00787628">
        <w:rPr>
          <w:rFonts w:ascii="Times New Roman" w:hAnsi="Times New Roman"/>
        </w:rPr>
        <w:t>– pie Izpildītāja.</w:t>
      </w:r>
    </w:p>
    <w:p w:rsidR="0054334D" w:rsidRPr="00544E43" w:rsidRDefault="0054334D" w:rsidP="0054334D">
      <w:pPr>
        <w:pStyle w:val="ListParagraph"/>
        <w:spacing w:after="0" w:line="240" w:lineRule="auto"/>
        <w:ind w:left="480"/>
        <w:jc w:val="both"/>
        <w:rPr>
          <w:rFonts w:ascii="Times New Roman" w:hAnsi="Times New Roman"/>
        </w:rPr>
      </w:pPr>
    </w:p>
    <w:p w:rsidR="00A715CB" w:rsidRPr="0026367D" w:rsidRDefault="00A715CB" w:rsidP="00A715CB">
      <w:pPr>
        <w:spacing w:after="0" w:line="240" w:lineRule="auto"/>
        <w:jc w:val="both"/>
        <w:rPr>
          <w:rFonts w:ascii="Times New Roman" w:hAnsi="Times New Roman"/>
        </w:rPr>
      </w:pPr>
    </w:p>
    <w:p w:rsidR="00A715CB" w:rsidRPr="0026367D" w:rsidRDefault="00A715CB" w:rsidP="00A715CB">
      <w:pPr>
        <w:spacing w:after="0" w:line="240" w:lineRule="auto"/>
        <w:jc w:val="center"/>
        <w:rPr>
          <w:rFonts w:ascii="Times New Roman" w:hAnsi="Times New Roman"/>
          <w:b/>
        </w:rPr>
      </w:pPr>
      <w:r w:rsidRPr="0026367D">
        <w:rPr>
          <w:rFonts w:ascii="Times New Roman" w:hAnsi="Times New Roman"/>
          <w:b/>
        </w:rPr>
        <w:t>12. LĪDZĒJU PARAKSTI, REKVIZĪTI</w:t>
      </w:r>
    </w:p>
    <w:p w:rsidR="00A715CB" w:rsidRPr="000468AA" w:rsidRDefault="00A715CB" w:rsidP="00BA0150">
      <w:pPr>
        <w:spacing w:after="0" w:line="240" w:lineRule="auto"/>
        <w:jc w:val="both"/>
        <w:rPr>
          <w:rFonts w:ascii="Times New Roman" w:eastAsia="Times New Roman" w:hAnsi="Times New Roman"/>
          <w:b/>
        </w:rPr>
      </w:pPr>
    </w:p>
    <w:tbl>
      <w:tblPr>
        <w:tblpPr w:leftFromText="180" w:rightFromText="180" w:vertAnchor="text" w:horzAnchor="margin" w:tblpXSpec="center" w:tblpY="146"/>
        <w:tblW w:w="9648" w:type="dxa"/>
        <w:tblLayout w:type="fixed"/>
        <w:tblLook w:val="0000" w:firstRow="0" w:lastRow="0" w:firstColumn="0" w:lastColumn="0" w:noHBand="0" w:noVBand="0"/>
      </w:tblPr>
      <w:tblGrid>
        <w:gridCol w:w="4962"/>
        <w:gridCol w:w="4686"/>
      </w:tblGrid>
      <w:tr w:rsidR="00C17CF7" w:rsidRPr="009D620F" w:rsidTr="0086355F">
        <w:tc>
          <w:tcPr>
            <w:tcW w:w="4962" w:type="dxa"/>
          </w:tcPr>
          <w:p w:rsidR="00C17CF7" w:rsidRPr="009D620F"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b/>
                <w:kern w:val="28"/>
                <w:lang w:eastAsia="lv-LV"/>
              </w:rPr>
            </w:pPr>
            <w:r w:rsidRPr="009D620F">
              <w:rPr>
                <w:rFonts w:ascii="Times New Roman" w:eastAsia="Times New Roman" w:hAnsi="Times New Roman"/>
                <w:b/>
                <w:kern w:val="28"/>
                <w:lang w:eastAsia="lv-LV"/>
              </w:rPr>
              <w:t>PASŪTĪTĀJS</w:t>
            </w:r>
          </w:p>
          <w:p w:rsidR="00C17CF7" w:rsidRPr="009D620F"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sidRPr="009D620F">
              <w:rPr>
                <w:rFonts w:ascii="Times New Roman" w:eastAsia="Times New Roman" w:hAnsi="Times New Roman"/>
                <w:kern w:val="28"/>
                <w:lang w:eastAsia="lv-LV"/>
              </w:rPr>
              <w:t>VSIA ‘’Piejūras slimnīca’’</w:t>
            </w:r>
          </w:p>
          <w:p w:rsidR="00C17CF7" w:rsidRPr="009D620F"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roofErr w:type="spellStart"/>
            <w:r w:rsidRPr="009D620F">
              <w:rPr>
                <w:rFonts w:ascii="Times New Roman" w:eastAsia="Times New Roman" w:hAnsi="Times New Roman"/>
                <w:kern w:val="28"/>
                <w:lang w:eastAsia="lv-LV"/>
              </w:rPr>
              <w:t>Reģ.Nr</w:t>
            </w:r>
            <w:proofErr w:type="spellEnd"/>
            <w:r w:rsidRPr="009D620F">
              <w:rPr>
                <w:rFonts w:ascii="Times New Roman" w:eastAsia="Times New Roman" w:hAnsi="Times New Roman"/>
                <w:kern w:val="28"/>
                <w:lang w:eastAsia="lv-LV"/>
              </w:rPr>
              <w:t>. 40003343729</w:t>
            </w:r>
          </w:p>
          <w:p w:rsidR="00C17CF7" w:rsidRPr="009D620F" w:rsidRDefault="004B3DC7"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XXXXXXXXXXXXX</w:t>
            </w:r>
          </w:p>
          <w:p w:rsidR="00C17CF7" w:rsidRPr="009D620F"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T</w:t>
            </w:r>
            <w:r w:rsidRPr="009D620F">
              <w:rPr>
                <w:rFonts w:ascii="Times New Roman" w:eastAsia="Times New Roman" w:hAnsi="Times New Roman"/>
                <w:kern w:val="28"/>
                <w:lang w:eastAsia="lv-LV"/>
              </w:rPr>
              <w:t xml:space="preserve">ālr./fakss </w:t>
            </w:r>
            <w:r w:rsidR="00480705">
              <w:rPr>
                <w:rFonts w:ascii="Times New Roman" w:eastAsia="Times New Roman" w:hAnsi="Times New Roman"/>
                <w:kern w:val="28"/>
                <w:lang w:eastAsia="lv-LV"/>
              </w:rPr>
              <w:t>XXXXXXX</w:t>
            </w:r>
          </w:p>
          <w:p w:rsidR="00C17CF7" w:rsidRPr="009D620F"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sidRPr="009D620F">
              <w:rPr>
                <w:rFonts w:ascii="Times New Roman" w:eastAsia="Times New Roman" w:hAnsi="Times New Roman"/>
                <w:kern w:val="28"/>
                <w:lang w:eastAsia="lv-LV"/>
              </w:rPr>
              <w:t xml:space="preserve">e-pasts: </w:t>
            </w:r>
            <w:r w:rsidR="00480705">
              <w:rPr>
                <w:rFonts w:ascii="Times New Roman" w:eastAsia="Times New Roman" w:hAnsi="Times New Roman"/>
                <w:kern w:val="28"/>
                <w:lang w:eastAsia="lv-LV"/>
              </w:rPr>
              <w:t>XXXXXXX</w:t>
            </w:r>
          </w:p>
          <w:p w:rsidR="00C17CF7" w:rsidRPr="009D620F" w:rsidRDefault="00480705"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Bankas rekvizīti XXXXXXX</w:t>
            </w:r>
          </w:p>
          <w:p w:rsidR="00C17CF7"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
          <w:p w:rsidR="00C17CF7" w:rsidRPr="009D620F"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v</w:t>
            </w:r>
            <w:r w:rsidRPr="009D620F">
              <w:rPr>
                <w:rFonts w:ascii="Times New Roman" w:eastAsia="Times New Roman" w:hAnsi="Times New Roman"/>
                <w:kern w:val="28"/>
                <w:lang w:eastAsia="lv-LV"/>
              </w:rPr>
              <w:t>aldes priekšsēdētājs</w:t>
            </w:r>
          </w:p>
          <w:p w:rsidR="00C17CF7"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
          <w:p w:rsidR="00C17CF7" w:rsidRPr="009D620F"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sidRPr="009D620F">
              <w:rPr>
                <w:rFonts w:ascii="Times New Roman" w:eastAsia="Times New Roman" w:hAnsi="Times New Roman"/>
                <w:kern w:val="28"/>
                <w:lang w:eastAsia="lv-LV"/>
              </w:rPr>
              <w:t xml:space="preserve">______________________  </w:t>
            </w:r>
            <w:r w:rsidRPr="009D620F">
              <w:rPr>
                <w:rFonts w:ascii="Times New Roman" w:eastAsia="Times New Roman" w:hAnsi="Times New Roman"/>
                <w:b/>
                <w:kern w:val="28"/>
                <w:lang w:eastAsia="lv-LV"/>
              </w:rPr>
              <w:t>A.PUKS</w:t>
            </w:r>
          </w:p>
          <w:p w:rsidR="00C17CF7"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p>
          <w:p w:rsidR="00C17CF7" w:rsidRPr="009D620F"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valdes loceklis</w:t>
            </w:r>
          </w:p>
          <w:p w:rsidR="00C17CF7" w:rsidRPr="009D620F"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sidRPr="009D620F">
              <w:rPr>
                <w:rFonts w:ascii="Times New Roman" w:eastAsia="Times New Roman" w:hAnsi="Times New Roman"/>
                <w:kern w:val="28"/>
                <w:lang w:eastAsia="lv-LV"/>
              </w:rPr>
              <w:t xml:space="preserve">______________________ </w:t>
            </w:r>
            <w:r>
              <w:rPr>
                <w:rFonts w:ascii="Times New Roman" w:eastAsia="Times New Roman" w:hAnsi="Times New Roman"/>
                <w:b/>
                <w:kern w:val="28"/>
                <w:lang w:eastAsia="lv-LV"/>
              </w:rPr>
              <w:t>I.STROLIS</w:t>
            </w:r>
          </w:p>
        </w:tc>
        <w:tc>
          <w:tcPr>
            <w:tcW w:w="4686" w:type="dxa"/>
          </w:tcPr>
          <w:p w:rsidR="00C17CF7" w:rsidRDefault="00C17CF7" w:rsidP="0086355F">
            <w:pPr>
              <w:widowControl w:val="0"/>
              <w:overflowPunct w:val="0"/>
              <w:autoSpaceDE w:val="0"/>
              <w:autoSpaceDN w:val="0"/>
              <w:adjustRightInd w:val="0"/>
              <w:spacing w:before="120" w:after="120" w:line="240" w:lineRule="auto"/>
              <w:rPr>
                <w:rFonts w:ascii="Times New Roman" w:eastAsia="Times New Roman" w:hAnsi="Times New Roman"/>
                <w:b/>
                <w:kern w:val="28"/>
                <w:lang w:eastAsia="lv-LV"/>
              </w:rPr>
            </w:pPr>
            <w:r>
              <w:rPr>
                <w:rFonts w:ascii="Times New Roman" w:eastAsia="Times New Roman" w:hAnsi="Times New Roman"/>
                <w:b/>
              </w:rPr>
              <w:t>PIEGĀDĀTĀJ</w:t>
            </w:r>
            <w:r>
              <w:rPr>
                <w:rFonts w:ascii="Times New Roman" w:eastAsia="Times New Roman" w:hAnsi="Times New Roman"/>
                <w:b/>
                <w:kern w:val="28"/>
                <w:lang w:eastAsia="lv-LV"/>
              </w:rPr>
              <w:t>S</w:t>
            </w:r>
          </w:p>
          <w:p w:rsidR="00C17CF7" w:rsidRPr="009D620F" w:rsidRDefault="00B63FB0" w:rsidP="0086355F">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Pr>
                <w:rFonts w:ascii="Times New Roman" w:eastAsia="Times New Roman" w:hAnsi="Times New Roman"/>
                <w:kern w:val="28"/>
                <w:lang w:eastAsia="lv-LV"/>
              </w:rPr>
              <w:t>SIA ’’</w:t>
            </w:r>
            <w:proofErr w:type="spellStart"/>
            <w:r>
              <w:rPr>
                <w:rFonts w:ascii="Times New Roman" w:eastAsia="Times New Roman" w:hAnsi="Times New Roman"/>
                <w:kern w:val="28"/>
                <w:lang w:eastAsia="lv-LV"/>
              </w:rPr>
              <w:t>Viedaga</w:t>
            </w:r>
            <w:proofErr w:type="spellEnd"/>
            <w:r w:rsidR="00C17CF7" w:rsidRPr="009D620F">
              <w:rPr>
                <w:rFonts w:ascii="Times New Roman" w:eastAsia="Times New Roman" w:hAnsi="Times New Roman"/>
                <w:kern w:val="28"/>
                <w:lang w:eastAsia="lv-LV"/>
              </w:rPr>
              <w:t>’’</w:t>
            </w:r>
          </w:p>
          <w:p w:rsidR="00C17CF7" w:rsidRPr="009D620F" w:rsidRDefault="00C17CF7" w:rsidP="0086355F">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proofErr w:type="spellStart"/>
            <w:r w:rsidRPr="009D620F">
              <w:rPr>
                <w:rFonts w:ascii="Times New Roman" w:eastAsia="Times New Roman" w:hAnsi="Times New Roman"/>
                <w:kern w:val="28"/>
                <w:lang w:eastAsia="lv-LV"/>
              </w:rPr>
              <w:t>Reģ.Nr</w:t>
            </w:r>
            <w:proofErr w:type="spellEnd"/>
            <w:r w:rsidRPr="009D620F">
              <w:rPr>
                <w:rFonts w:ascii="Times New Roman" w:eastAsia="Times New Roman" w:hAnsi="Times New Roman"/>
                <w:kern w:val="28"/>
                <w:lang w:eastAsia="lv-LV"/>
              </w:rPr>
              <w:t xml:space="preserve">. </w:t>
            </w:r>
            <w:r w:rsidRPr="009D620F">
              <w:rPr>
                <w:rFonts w:ascii="Times New Roman" w:hAnsi="Times New Roman"/>
                <w:lang w:eastAsia="ar-SA"/>
              </w:rPr>
              <w:t>4</w:t>
            </w:r>
            <w:r w:rsidR="00B63FB0">
              <w:rPr>
                <w:rFonts w:ascii="Times New Roman" w:hAnsi="Times New Roman"/>
                <w:lang w:eastAsia="ar-SA"/>
              </w:rPr>
              <w:t>2103050402</w:t>
            </w:r>
          </w:p>
          <w:p w:rsidR="004B3DC7" w:rsidRDefault="004B3DC7" w:rsidP="0086355F">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Pr>
                <w:rFonts w:ascii="Times New Roman" w:eastAsia="Times New Roman" w:hAnsi="Times New Roman"/>
                <w:kern w:val="28"/>
                <w:lang w:eastAsia="lv-LV"/>
              </w:rPr>
              <w:t>XXXXXXXXXXXX</w:t>
            </w:r>
          </w:p>
          <w:p w:rsidR="00B63FB0" w:rsidRDefault="00C17CF7" w:rsidP="0086355F">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sidRPr="009D620F">
              <w:rPr>
                <w:rFonts w:ascii="Times New Roman" w:eastAsia="Times New Roman" w:hAnsi="Times New Roman"/>
                <w:kern w:val="28"/>
                <w:lang w:eastAsia="lv-LV"/>
              </w:rPr>
              <w:t xml:space="preserve">Tālrunis: </w:t>
            </w:r>
            <w:r w:rsidR="00480705">
              <w:rPr>
                <w:rFonts w:ascii="Times New Roman" w:eastAsia="Times New Roman" w:hAnsi="Times New Roman"/>
                <w:kern w:val="28"/>
                <w:lang w:eastAsia="lv-LV"/>
              </w:rPr>
              <w:t>XXXXXXX</w:t>
            </w:r>
            <w:r w:rsidR="00B63FB0">
              <w:rPr>
                <w:rFonts w:ascii="Times New Roman" w:eastAsia="Times New Roman" w:hAnsi="Times New Roman"/>
                <w:kern w:val="28"/>
                <w:lang w:eastAsia="lv-LV"/>
              </w:rPr>
              <w:t xml:space="preserve">; fakss: </w:t>
            </w:r>
            <w:r w:rsidR="00480705">
              <w:rPr>
                <w:rFonts w:ascii="Times New Roman" w:eastAsia="Times New Roman" w:hAnsi="Times New Roman"/>
                <w:kern w:val="28"/>
                <w:lang w:eastAsia="lv-LV"/>
              </w:rPr>
              <w:t>XXXXXXX</w:t>
            </w:r>
          </w:p>
          <w:p w:rsidR="00C17CF7" w:rsidRPr="009D620F" w:rsidRDefault="00C17CF7" w:rsidP="0086355F">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sidRPr="009D620F">
              <w:rPr>
                <w:rFonts w:ascii="Times New Roman" w:eastAsia="Times New Roman" w:hAnsi="Times New Roman"/>
                <w:kern w:val="28"/>
                <w:lang w:eastAsia="lv-LV"/>
              </w:rPr>
              <w:t xml:space="preserve">e-pasts: </w:t>
            </w:r>
            <w:r w:rsidR="00480705">
              <w:rPr>
                <w:rFonts w:ascii="Times New Roman" w:eastAsia="Times New Roman" w:hAnsi="Times New Roman"/>
                <w:kern w:val="28"/>
                <w:lang w:eastAsia="lv-LV"/>
              </w:rPr>
              <w:t>XXXXXXX</w:t>
            </w:r>
          </w:p>
          <w:p w:rsidR="00480705" w:rsidRPr="009D620F" w:rsidRDefault="00480705" w:rsidP="00480705">
            <w:pPr>
              <w:widowControl w:val="0"/>
              <w:overflowPunct w:val="0"/>
              <w:autoSpaceDE w:val="0"/>
              <w:autoSpaceDN w:val="0"/>
              <w:adjustRightInd w:val="0"/>
              <w:spacing w:before="120" w:after="120" w:line="240" w:lineRule="auto"/>
              <w:rPr>
                <w:rFonts w:ascii="Times New Roman" w:eastAsia="Times New Roman" w:hAnsi="Times New Roman"/>
                <w:kern w:val="28"/>
                <w:lang w:eastAsia="lv-LV"/>
              </w:rPr>
            </w:pPr>
            <w:r>
              <w:rPr>
                <w:rFonts w:ascii="Times New Roman" w:eastAsia="Times New Roman" w:hAnsi="Times New Roman"/>
                <w:kern w:val="28"/>
                <w:lang w:eastAsia="lv-LV"/>
              </w:rPr>
              <w:t>Bankas rekvizīti XXXXXXX</w:t>
            </w:r>
          </w:p>
          <w:p w:rsidR="00C17CF7" w:rsidRDefault="00C17CF7" w:rsidP="0086355F">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p>
          <w:p w:rsidR="00C17CF7" w:rsidRPr="009D620F" w:rsidRDefault="00B63FB0" w:rsidP="0086355F">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Pr>
                <w:rFonts w:ascii="Times New Roman" w:eastAsia="Times New Roman" w:hAnsi="Times New Roman"/>
                <w:kern w:val="28"/>
                <w:lang w:eastAsia="lv-LV"/>
              </w:rPr>
              <w:t xml:space="preserve">valdes </w:t>
            </w:r>
            <w:r w:rsidRPr="009D620F">
              <w:rPr>
                <w:rFonts w:ascii="Times New Roman" w:eastAsia="Times New Roman" w:hAnsi="Times New Roman"/>
                <w:kern w:val="28"/>
                <w:lang w:eastAsia="lv-LV"/>
              </w:rPr>
              <w:t>priekšsēdētāj</w:t>
            </w:r>
            <w:r>
              <w:rPr>
                <w:rFonts w:ascii="Times New Roman" w:eastAsia="Times New Roman" w:hAnsi="Times New Roman"/>
                <w:kern w:val="28"/>
                <w:lang w:eastAsia="lv-LV"/>
              </w:rPr>
              <w:t>a</w:t>
            </w:r>
          </w:p>
          <w:p w:rsidR="00C17CF7" w:rsidRDefault="00C17CF7" w:rsidP="0086355F">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p>
          <w:p w:rsidR="00C17CF7" w:rsidRPr="009D620F" w:rsidRDefault="00C17CF7" w:rsidP="00C17CF7">
            <w:pPr>
              <w:widowControl w:val="0"/>
              <w:overflowPunct w:val="0"/>
              <w:autoSpaceDE w:val="0"/>
              <w:autoSpaceDN w:val="0"/>
              <w:adjustRightInd w:val="0"/>
              <w:spacing w:before="120" w:after="120" w:line="240" w:lineRule="auto"/>
              <w:jc w:val="both"/>
              <w:rPr>
                <w:rFonts w:ascii="Times New Roman" w:eastAsia="Times New Roman" w:hAnsi="Times New Roman"/>
                <w:kern w:val="28"/>
                <w:lang w:eastAsia="lv-LV"/>
              </w:rPr>
            </w:pPr>
            <w:r>
              <w:rPr>
                <w:rFonts w:ascii="Times New Roman" w:eastAsia="Times New Roman" w:hAnsi="Times New Roman"/>
                <w:kern w:val="28"/>
                <w:lang w:eastAsia="lv-LV"/>
              </w:rPr>
              <w:t>_</w:t>
            </w:r>
            <w:r w:rsidRPr="009D620F">
              <w:rPr>
                <w:rFonts w:ascii="Times New Roman" w:eastAsia="Times New Roman" w:hAnsi="Times New Roman"/>
                <w:kern w:val="28"/>
                <w:lang w:eastAsia="lv-LV"/>
              </w:rPr>
              <w:t>__________________</w:t>
            </w:r>
            <w:r>
              <w:rPr>
                <w:rFonts w:ascii="Times New Roman" w:eastAsia="Times New Roman" w:hAnsi="Times New Roman"/>
                <w:b/>
                <w:kern w:val="28"/>
                <w:lang w:eastAsia="lv-LV"/>
              </w:rPr>
              <w:t>M.ZEMĪTE</w:t>
            </w:r>
          </w:p>
        </w:tc>
      </w:tr>
    </w:tbl>
    <w:p w:rsidR="0044130F" w:rsidRDefault="0044130F" w:rsidP="0054334D"/>
    <w:sectPr w:rsidR="0044130F" w:rsidSect="00762E73">
      <w:footerReference w:type="even" r:id="rId7"/>
      <w:footerReference w:type="default" r:id="rId8"/>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F5" w:rsidRDefault="002876F5">
      <w:pPr>
        <w:spacing w:after="0" w:line="240" w:lineRule="auto"/>
      </w:pPr>
      <w:r>
        <w:separator/>
      </w:r>
    </w:p>
  </w:endnote>
  <w:endnote w:type="continuationSeparator" w:id="0">
    <w:p w:rsidR="002876F5" w:rsidRDefault="0028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2" w:rsidRDefault="00AC2BB2" w:rsidP="00A15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6112" w:rsidRDefault="002876F5" w:rsidP="00646C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2" w:rsidRDefault="00AC2BB2" w:rsidP="00A15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DC7">
      <w:rPr>
        <w:rStyle w:val="PageNumber"/>
        <w:noProof/>
      </w:rPr>
      <w:t>5</w:t>
    </w:r>
    <w:r>
      <w:rPr>
        <w:rStyle w:val="PageNumber"/>
      </w:rPr>
      <w:fldChar w:fldCharType="end"/>
    </w:r>
  </w:p>
  <w:p w:rsidR="00186112" w:rsidRDefault="002876F5" w:rsidP="00646C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F5" w:rsidRDefault="002876F5">
      <w:pPr>
        <w:spacing w:after="0" w:line="240" w:lineRule="auto"/>
      </w:pPr>
      <w:r>
        <w:separator/>
      </w:r>
    </w:p>
  </w:footnote>
  <w:footnote w:type="continuationSeparator" w:id="0">
    <w:p w:rsidR="002876F5" w:rsidRDefault="00287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3701"/>
    <w:multiLevelType w:val="multilevel"/>
    <w:tmpl w:val="C7CA2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425C9A"/>
    <w:multiLevelType w:val="multilevel"/>
    <w:tmpl w:val="C7CA2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210837"/>
    <w:multiLevelType w:val="multilevel"/>
    <w:tmpl w:val="C7CA2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611E13"/>
    <w:multiLevelType w:val="multilevel"/>
    <w:tmpl w:val="85F6CBF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AAB729E"/>
    <w:multiLevelType w:val="multilevel"/>
    <w:tmpl w:val="D74C120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96C7C86"/>
    <w:multiLevelType w:val="multilevel"/>
    <w:tmpl w:val="3BE422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CB"/>
    <w:rsid w:val="00043092"/>
    <w:rsid w:val="000E2CD9"/>
    <w:rsid w:val="000E7E75"/>
    <w:rsid w:val="00135EE9"/>
    <w:rsid w:val="001C41D1"/>
    <w:rsid w:val="001F5578"/>
    <w:rsid w:val="002221FE"/>
    <w:rsid w:val="00230F8B"/>
    <w:rsid w:val="002876F5"/>
    <w:rsid w:val="002E28E4"/>
    <w:rsid w:val="003A7E60"/>
    <w:rsid w:val="003D5685"/>
    <w:rsid w:val="003D5F79"/>
    <w:rsid w:val="0044130F"/>
    <w:rsid w:val="00480705"/>
    <w:rsid w:val="00481D94"/>
    <w:rsid w:val="0048677C"/>
    <w:rsid w:val="00492EA1"/>
    <w:rsid w:val="004A2A23"/>
    <w:rsid w:val="004A59FB"/>
    <w:rsid w:val="004B3DC7"/>
    <w:rsid w:val="004D05F9"/>
    <w:rsid w:val="004F673C"/>
    <w:rsid w:val="0051054C"/>
    <w:rsid w:val="0054334D"/>
    <w:rsid w:val="00544E43"/>
    <w:rsid w:val="00547A9A"/>
    <w:rsid w:val="00574315"/>
    <w:rsid w:val="005B0BCD"/>
    <w:rsid w:val="005B3183"/>
    <w:rsid w:val="005F040C"/>
    <w:rsid w:val="006068D6"/>
    <w:rsid w:val="0062506D"/>
    <w:rsid w:val="0066536D"/>
    <w:rsid w:val="006A772D"/>
    <w:rsid w:val="006C7AE3"/>
    <w:rsid w:val="006D0299"/>
    <w:rsid w:val="006D22B9"/>
    <w:rsid w:val="00762E73"/>
    <w:rsid w:val="00787628"/>
    <w:rsid w:val="00790DF1"/>
    <w:rsid w:val="007A624B"/>
    <w:rsid w:val="007F1FEB"/>
    <w:rsid w:val="00865CEF"/>
    <w:rsid w:val="008C5E04"/>
    <w:rsid w:val="008D7D6B"/>
    <w:rsid w:val="00906883"/>
    <w:rsid w:val="00946678"/>
    <w:rsid w:val="009D4CD9"/>
    <w:rsid w:val="009F170F"/>
    <w:rsid w:val="00A670CB"/>
    <w:rsid w:val="00A715CB"/>
    <w:rsid w:val="00A949D1"/>
    <w:rsid w:val="00AA3E9F"/>
    <w:rsid w:val="00AC2BB2"/>
    <w:rsid w:val="00B06444"/>
    <w:rsid w:val="00B11C8D"/>
    <w:rsid w:val="00B61F20"/>
    <w:rsid w:val="00B63FB0"/>
    <w:rsid w:val="00B76A19"/>
    <w:rsid w:val="00BA0150"/>
    <w:rsid w:val="00BC2981"/>
    <w:rsid w:val="00C02FDD"/>
    <w:rsid w:val="00C16CD8"/>
    <w:rsid w:val="00C17CF7"/>
    <w:rsid w:val="00C832E3"/>
    <w:rsid w:val="00CC3526"/>
    <w:rsid w:val="00CF5689"/>
    <w:rsid w:val="00D35D9D"/>
    <w:rsid w:val="00DC48E9"/>
    <w:rsid w:val="00E11C2F"/>
    <w:rsid w:val="00E17035"/>
    <w:rsid w:val="00E833F0"/>
    <w:rsid w:val="00F44C65"/>
    <w:rsid w:val="00F604DD"/>
    <w:rsid w:val="00FB693C"/>
    <w:rsid w:val="00FB7AB6"/>
    <w:rsid w:val="00FC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7130B-01E9-43FD-A2FD-4A054B50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15C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rsid w:val="00A715CB"/>
    <w:rPr>
      <w:rFonts w:ascii="Times New Roman" w:eastAsia="Times New Roman" w:hAnsi="Times New Roman" w:cs="Times New Roman"/>
      <w:sz w:val="24"/>
      <w:szCs w:val="24"/>
      <w:lang w:val="en-GB"/>
    </w:rPr>
  </w:style>
  <w:style w:type="character" w:styleId="PageNumber">
    <w:name w:val="page number"/>
    <w:basedOn w:val="DefaultParagraphFont"/>
    <w:rsid w:val="00A715CB"/>
  </w:style>
  <w:style w:type="paragraph" w:styleId="ListParagraph">
    <w:name w:val="List Paragraph"/>
    <w:basedOn w:val="Normal"/>
    <w:uiPriority w:val="34"/>
    <w:qFormat/>
    <w:rsid w:val="00C17CF7"/>
    <w:pPr>
      <w:ind w:left="720"/>
      <w:contextualSpacing/>
    </w:pPr>
  </w:style>
  <w:style w:type="paragraph" w:styleId="BalloonText">
    <w:name w:val="Balloon Text"/>
    <w:basedOn w:val="Normal"/>
    <w:link w:val="BalloonTextChar"/>
    <w:uiPriority w:val="99"/>
    <w:semiHidden/>
    <w:unhideWhenUsed/>
    <w:rsid w:val="00790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D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10444</Words>
  <Characters>5954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Verze</dc:creator>
  <cp:keywords/>
  <dc:description/>
  <cp:lastModifiedBy>Danute Verze</cp:lastModifiedBy>
  <cp:revision>4</cp:revision>
  <cp:lastPrinted>2014-05-26T11:54:00Z</cp:lastPrinted>
  <dcterms:created xsi:type="dcterms:W3CDTF">2014-06-03T11:49:00Z</dcterms:created>
  <dcterms:modified xsi:type="dcterms:W3CDTF">2014-06-03T12:01:00Z</dcterms:modified>
</cp:coreProperties>
</file>