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C219" w14:textId="77777777" w:rsidR="002C6D67" w:rsidRDefault="002C6D67" w:rsidP="00C5748C">
      <w:pPr>
        <w:jc w:val="both"/>
        <w:rPr>
          <w:rFonts w:ascii="Times New Roman" w:hAnsi="Times New Roman" w:cs="Times New Roman"/>
        </w:rPr>
      </w:pPr>
    </w:p>
    <w:p w14:paraId="2C5210AD" w14:textId="77777777" w:rsidR="002C6D67" w:rsidRDefault="002C6D67" w:rsidP="00C5748C">
      <w:pPr>
        <w:jc w:val="both"/>
        <w:rPr>
          <w:rFonts w:ascii="Times New Roman" w:hAnsi="Times New Roman" w:cs="Times New Roman"/>
        </w:rPr>
      </w:pPr>
    </w:p>
    <w:p w14:paraId="49057ED6" w14:textId="7CF24055" w:rsidR="002C6D67" w:rsidRPr="00010AA3" w:rsidRDefault="002C6D67" w:rsidP="002C6D67">
      <w:pPr>
        <w:spacing w:after="0" w:line="240" w:lineRule="auto"/>
        <w:ind w:left="2880" w:firstLine="720"/>
        <w:rPr>
          <w:rFonts w:ascii="Times New Roman" w:eastAsia="Times New Roman" w:hAnsi="Times New Roman"/>
          <w:b/>
          <w:sz w:val="24"/>
          <w:szCs w:val="24"/>
        </w:rPr>
      </w:pPr>
      <w:r>
        <w:rPr>
          <w:rFonts w:ascii="Times New Roman" w:eastAsia="Times New Roman" w:hAnsi="Times New Roman"/>
          <w:b/>
          <w:sz w:val="24"/>
          <w:szCs w:val="24"/>
        </w:rPr>
        <w:t xml:space="preserve">                 </w:t>
      </w:r>
      <w:r w:rsidRPr="00010AA3">
        <w:rPr>
          <w:rFonts w:ascii="Times New Roman" w:eastAsia="Times New Roman" w:hAnsi="Times New Roman"/>
          <w:b/>
          <w:sz w:val="24"/>
          <w:szCs w:val="24"/>
        </w:rPr>
        <w:t>APSTIPRINĀTS</w:t>
      </w:r>
    </w:p>
    <w:p w14:paraId="72DFBEB1" w14:textId="043D55E5" w:rsidR="002C6D67" w:rsidRPr="00010AA3" w:rsidRDefault="002C6D67" w:rsidP="002C6D67">
      <w:pPr>
        <w:spacing w:after="0" w:line="240" w:lineRule="auto"/>
        <w:ind w:left="3600"/>
        <w:rPr>
          <w:rFonts w:ascii="Times New Roman" w:eastAsia="Times New Roman" w:hAnsi="Times New Roman"/>
          <w:sz w:val="24"/>
          <w:szCs w:val="24"/>
        </w:rPr>
      </w:pPr>
      <w:r w:rsidRPr="00010A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10AA3">
        <w:rPr>
          <w:rFonts w:ascii="Times New Roman" w:eastAsia="Times New Roman" w:hAnsi="Times New Roman"/>
          <w:sz w:val="24"/>
          <w:szCs w:val="24"/>
        </w:rPr>
        <w:t xml:space="preserve"> VSIA „Piejūras slimnīca“ iepirkuma komisijas</w:t>
      </w:r>
    </w:p>
    <w:p w14:paraId="0CA37C2C" w14:textId="4014E717" w:rsidR="002C6D67" w:rsidRPr="00010AA3" w:rsidRDefault="002C6D67" w:rsidP="002C6D67">
      <w:pPr>
        <w:spacing w:after="0" w:line="240" w:lineRule="auto"/>
        <w:ind w:left="2880" w:firstLine="720"/>
        <w:rPr>
          <w:rFonts w:ascii="Times New Roman" w:eastAsia="Times New Roman" w:hAnsi="Times New Roman"/>
          <w:b/>
          <w:bCs/>
          <w:sz w:val="24"/>
          <w:szCs w:val="24"/>
        </w:rPr>
      </w:pPr>
      <w:r w:rsidRPr="00010A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10AA3">
        <w:rPr>
          <w:rFonts w:ascii="Times New Roman" w:eastAsia="Times New Roman" w:hAnsi="Times New Roman"/>
          <w:sz w:val="24"/>
          <w:szCs w:val="24"/>
        </w:rPr>
        <w:t>201</w:t>
      </w:r>
      <w:r>
        <w:rPr>
          <w:rFonts w:ascii="Times New Roman" w:eastAsia="Times New Roman" w:hAnsi="Times New Roman"/>
          <w:sz w:val="24"/>
          <w:szCs w:val="24"/>
        </w:rPr>
        <w:t>9</w:t>
      </w:r>
      <w:r w:rsidRPr="00010AA3">
        <w:rPr>
          <w:rFonts w:ascii="Times New Roman" w:eastAsia="Times New Roman" w:hAnsi="Times New Roman"/>
          <w:sz w:val="24"/>
          <w:szCs w:val="24"/>
        </w:rPr>
        <w:t xml:space="preserve">.gada </w:t>
      </w:r>
      <w:r>
        <w:rPr>
          <w:rFonts w:ascii="Times New Roman" w:eastAsia="Times New Roman" w:hAnsi="Times New Roman"/>
          <w:sz w:val="24"/>
          <w:szCs w:val="24"/>
        </w:rPr>
        <w:t xml:space="preserve">23.maija </w:t>
      </w:r>
      <w:r w:rsidRPr="00010AA3">
        <w:rPr>
          <w:rFonts w:ascii="Times New Roman" w:eastAsia="Times New Roman" w:hAnsi="Times New Roman"/>
          <w:sz w:val="24"/>
          <w:szCs w:val="24"/>
        </w:rPr>
        <w:t xml:space="preserve"> sēdē, protokols Nr.</w:t>
      </w:r>
      <w:r>
        <w:rPr>
          <w:rFonts w:ascii="Times New Roman" w:eastAsia="Times New Roman" w:hAnsi="Times New Roman"/>
          <w:sz w:val="24"/>
          <w:szCs w:val="24"/>
        </w:rPr>
        <w:t>9</w:t>
      </w:r>
    </w:p>
    <w:p w14:paraId="76DF5ECD" w14:textId="77777777" w:rsidR="002C6D67" w:rsidRPr="00010AA3" w:rsidRDefault="002C6D67" w:rsidP="002C6D67">
      <w:pPr>
        <w:spacing w:after="0" w:line="240" w:lineRule="auto"/>
        <w:rPr>
          <w:rFonts w:ascii="Times New Roman" w:eastAsia="Times New Roman" w:hAnsi="Times New Roman"/>
          <w:sz w:val="24"/>
          <w:szCs w:val="24"/>
          <w:lang w:eastAsia="lv-LV"/>
        </w:rPr>
      </w:pPr>
    </w:p>
    <w:p w14:paraId="3DA3529D" w14:textId="77777777" w:rsidR="002C6D67" w:rsidRDefault="002C6D67" w:rsidP="002C6D67">
      <w:pPr>
        <w:spacing w:after="0" w:line="276" w:lineRule="auto"/>
        <w:jc w:val="both"/>
        <w:rPr>
          <w:rFonts w:ascii="Times New Roman" w:eastAsia="Times New Roman" w:hAnsi="Times New Roman" w:cs="Times New Roman"/>
          <w:i/>
        </w:rPr>
      </w:pPr>
    </w:p>
    <w:p w14:paraId="3617EE6C" w14:textId="77777777" w:rsidR="002C6D67" w:rsidRPr="000559CD" w:rsidRDefault="002C6D67" w:rsidP="002C6D67">
      <w:pPr>
        <w:spacing w:after="0" w:line="276" w:lineRule="auto"/>
        <w:jc w:val="both"/>
        <w:rPr>
          <w:rFonts w:ascii="Times New Roman" w:hAnsi="Times New Roman" w:cs="Times New Roman"/>
          <w:i/>
        </w:rPr>
      </w:pPr>
      <w:r w:rsidRPr="000559CD">
        <w:rPr>
          <w:rFonts w:ascii="Times New Roman" w:eastAsia="Times New Roman" w:hAnsi="Times New Roman" w:cs="Times New Roman"/>
          <w:i/>
        </w:rPr>
        <w:t xml:space="preserve">Par iepirkuma </w:t>
      </w:r>
      <w:r w:rsidRPr="000559CD">
        <w:rPr>
          <w:rFonts w:ascii="Times New Roman" w:hAnsi="Times New Roman" w:cs="Times New Roman"/>
          <w:i/>
        </w:rPr>
        <w:t xml:space="preserve">"Par ēdināšanas pakalpojumiem </w:t>
      </w:r>
    </w:p>
    <w:p w14:paraId="4F227F73" w14:textId="77777777" w:rsidR="002C6D67" w:rsidRPr="000559CD" w:rsidRDefault="002C6D67" w:rsidP="002C6D67">
      <w:pPr>
        <w:spacing w:after="0" w:line="276" w:lineRule="auto"/>
        <w:jc w:val="both"/>
        <w:rPr>
          <w:rFonts w:ascii="Times New Roman" w:eastAsia="Times New Roman" w:hAnsi="Times New Roman" w:cs="Times New Roman"/>
          <w:i/>
          <w:iCs/>
          <w:color w:val="000000"/>
        </w:rPr>
      </w:pPr>
      <w:r w:rsidRPr="000559CD">
        <w:rPr>
          <w:rFonts w:ascii="Times New Roman" w:hAnsi="Times New Roman" w:cs="Times New Roman"/>
          <w:i/>
        </w:rPr>
        <w:t>VSIA "Piejūras slimnīca"”,</w:t>
      </w:r>
      <w:r w:rsidRPr="000559CD">
        <w:rPr>
          <w:rFonts w:ascii="Times New Roman" w:eastAsia="Times New Roman" w:hAnsi="Times New Roman" w:cs="Times New Roman"/>
          <w:i/>
          <w:iCs/>
          <w:color w:val="FF0000"/>
        </w:rPr>
        <w:t xml:space="preserve"> </w:t>
      </w:r>
      <w:r w:rsidRPr="000559CD">
        <w:rPr>
          <w:rFonts w:ascii="Times New Roman" w:eastAsia="Times New Roman" w:hAnsi="Times New Roman" w:cs="Times New Roman"/>
          <w:i/>
          <w:iCs/>
          <w:color w:val="000000"/>
        </w:rPr>
        <w:t>ID Nr. PS 2019/01,</w:t>
      </w:r>
    </w:p>
    <w:p w14:paraId="583E521B" w14:textId="47003775" w:rsidR="002C6D67" w:rsidRPr="00010AA3" w:rsidRDefault="002C6D67" w:rsidP="002C6D67">
      <w:pPr>
        <w:spacing w:after="0" w:line="240" w:lineRule="auto"/>
        <w:ind w:right="720"/>
        <w:rPr>
          <w:rFonts w:ascii="Times New Roman" w:eastAsia="Times New Roman" w:hAnsi="Times New Roman"/>
          <w:bCs/>
          <w:i/>
          <w:iCs/>
          <w:sz w:val="24"/>
          <w:szCs w:val="24"/>
        </w:rPr>
      </w:pPr>
      <w:r w:rsidRPr="000559CD">
        <w:rPr>
          <w:rFonts w:ascii="Times New Roman" w:eastAsia="Times New Roman" w:hAnsi="Times New Roman" w:cs="Times New Roman"/>
          <w:i/>
          <w:iCs/>
        </w:rPr>
        <w:t>nolikuma skaidrojumiem</w:t>
      </w:r>
    </w:p>
    <w:p w14:paraId="69E0CDEB" w14:textId="77777777" w:rsidR="002C6D67" w:rsidRPr="00010AA3" w:rsidRDefault="002C6D67" w:rsidP="002C6D67">
      <w:pPr>
        <w:spacing w:after="0" w:line="240" w:lineRule="auto"/>
        <w:ind w:right="720"/>
        <w:rPr>
          <w:rFonts w:ascii="Times New Roman" w:eastAsia="Times New Roman" w:hAnsi="Times New Roman"/>
          <w:bCs/>
          <w:i/>
          <w:iCs/>
          <w:sz w:val="24"/>
          <w:szCs w:val="24"/>
        </w:rPr>
      </w:pPr>
    </w:p>
    <w:p w14:paraId="731623BB" w14:textId="749AFB0E" w:rsidR="00D57334" w:rsidRDefault="00C5748C" w:rsidP="002C6D67">
      <w:pPr>
        <w:ind w:firstLine="720"/>
        <w:jc w:val="both"/>
        <w:rPr>
          <w:rFonts w:ascii="Times New Roman" w:hAnsi="Times New Roman" w:cs="Times New Roman"/>
        </w:rPr>
      </w:pPr>
      <w:r w:rsidRPr="00C5748C">
        <w:rPr>
          <w:rFonts w:ascii="Times New Roman" w:hAnsi="Times New Roman" w:cs="Times New Roman"/>
        </w:rPr>
        <w:t xml:space="preserve">VSIA “Piejūras slimnīca” Iepirkumu komisija (turpmāk – Komisija) </w:t>
      </w:r>
      <w:r w:rsidR="002C6D67">
        <w:rPr>
          <w:rFonts w:ascii="Times New Roman" w:hAnsi="Times New Roman"/>
          <w:sz w:val="24"/>
          <w:szCs w:val="24"/>
        </w:rPr>
        <w:t>sniedz šādus skaidrojumu</w:t>
      </w:r>
      <w:r w:rsidR="002C6D67" w:rsidRPr="00010AA3">
        <w:rPr>
          <w:rFonts w:ascii="Times New Roman" w:hAnsi="Times New Roman"/>
          <w:sz w:val="24"/>
          <w:szCs w:val="24"/>
        </w:rPr>
        <w:t xml:space="preserve"> par iepirkuma</w:t>
      </w:r>
      <w:r w:rsidR="002C6D67">
        <w:rPr>
          <w:rFonts w:ascii="Times New Roman" w:hAnsi="Times New Roman"/>
          <w:sz w:val="24"/>
          <w:szCs w:val="24"/>
        </w:rPr>
        <w:t xml:space="preserve"> </w:t>
      </w:r>
      <w:r w:rsidRPr="00C5748C">
        <w:rPr>
          <w:rFonts w:ascii="Times New Roman" w:hAnsi="Times New Roman" w:cs="Times New Roman"/>
        </w:rPr>
        <w:t xml:space="preserve"> “Par ēdināšanas pakalpojumiem VSIA „Piejūras slimnīca”” </w:t>
      </w:r>
      <w:r w:rsidR="002C6D67">
        <w:rPr>
          <w:rFonts w:ascii="Times New Roman" w:hAnsi="Times New Roman" w:cs="Times New Roman"/>
        </w:rPr>
        <w:t xml:space="preserve">                </w:t>
      </w:r>
      <w:r w:rsidRPr="00C5748C">
        <w:rPr>
          <w:rFonts w:ascii="Times New Roman" w:hAnsi="Times New Roman" w:cs="Times New Roman"/>
        </w:rPr>
        <w:t>(PS 2019/01) nolikumu:</w:t>
      </w:r>
    </w:p>
    <w:p w14:paraId="00106C79"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Jautājums:</w:t>
      </w:r>
    </w:p>
    <w:p w14:paraId="111E0346" w14:textId="12A49ADD" w:rsidR="002C6D67" w:rsidRPr="000559CD" w:rsidRDefault="002C6D67" w:rsidP="002C6D67">
      <w:pPr>
        <w:jc w:val="both"/>
        <w:rPr>
          <w:rFonts w:ascii="Times New Roman" w:hAnsi="Times New Roman" w:cs="Times New Roman"/>
        </w:rPr>
      </w:pPr>
      <w:r w:rsidRPr="000559CD">
        <w:rPr>
          <w:rFonts w:ascii="Times New Roman" w:hAnsi="Times New Roman" w:cs="Times New Roman"/>
        </w:rPr>
        <w:t xml:space="preserve">Iepirkuma nolikumā 2.16.8. punktā minēti 10 (desmit) pasūtītāja noteiktie produkti, kuriem, visā līguma darbības laikā jāatbilst paaugstinātas kvalitātes prasībām, kas tiek piegādāti videi draudzīgā veidā. Savukārt, nolikuma 4.3.1. punktā pie piedāvājuma izvēles kritērijiem, apakšpunktā 2.1. tiek minēts, ka pretendents saņems maksimālo punktu skaitu, ja piedāvās vairāk nekā 35 </w:t>
      </w:r>
      <w:r w:rsidR="00B234B8">
        <w:rPr>
          <w:rFonts w:ascii="Times New Roman" w:hAnsi="Times New Roman" w:cs="Times New Roman"/>
        </w:rPr>
        <w:t xml:space="preserve">(trīsdesmit pieci) </w:t>
      </w:r>
      <w:bookmarkStart w:id="0" w:name="_GoBack"/>
      <w:bookmarkEnd w:id="0"/>
      <w:r w:rsidRPr="000559CD">
        <w:rPr>
          <w:rFonts w:ascii="Times New Roman" w:hAnsi="Times New Roman" w:cs="Times New Roman"/>
        </w:rPr>
        <w:t>produktus. Lūdzam sniegt precizējumu par iesniedzamo produktu skaitu.</w:t>
      </w:r>
    </w:p>
    <w:p w14:paraId="47705971"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Atbilde:</w:t>
      </w:r>
    </w:p>
    <w:p w14:paraId="3C241059"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Nolikuma 2.16.8. punktā norādīti 10 (desmit) produkti, kuriem visā līguma darbības laikā jāatbilst paaugstinātas kvalitātes prasībām un kas tiek piegādāti videi draudzīgā veidā, un kuri pretendentiem obligāti jāiekļauj savos piedāvājumos.</w:t>
      </w:r>
    </w:p>
    <w:p w14:paraId="4E93F4DB"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 xml:space="preserve">Papildu pasūtītāja noteiktajiem 10 (desmit) produktiem, pretendenti var piedāvāt neierobežotu skaitu produktus, kas atbilst paaugstinātas kvalitātes prasībām. </w:t>
      </w:r>
    </w:p>
    <w:p w14:paraId="1D255D30"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Saskaņā ar nolikuma 4.3.1.punktā noteikto kritēriju 2.1. “</w:t>
      </w:r>
      <w:r w:rsidRPr="000559CD">
        <w:rPr>
          <w:rFonts w:ascii="Times New Roman" w:hAnsi="Times New Roman" w:cs="Times New Roman"/>
          <w:i/>
        </w:rPr>
        <w:t>Produktu kvalitātes apliecinājumi</w:t>
      </w:r>
      <w:r w:rsidRPr="000559CD">
        <w:rPr>
          <w:rFonts w:ascii="Times New Roman" w:hAnsi="Times New Roman" w:cs="Times New Roman"/>
        </w:rPr>
        <w:t>”, maksimālo punktu skaitu piešķir piedāvājumam, kurā iekļauts lielākais skaits BL, NPKS vai LPIA produktu ēdināšanas pakalpojuma nodrošināšanai. Ja pretendents piedāvās 35 (trīsdesmit pieci) vai vairāk produktus, tas saņems tikai maksimālo punktu skaitu un papildu punkti par produktu skaitu virs 35 (trīsdesmit pieci) netiks piešķirti.</w:t>
      </w:r>
    </w:p>
    <w:p w14:paraId="3D74B5EE"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Jautājums:</w:t>
      </w:r>
    </w:p>
    <w:p w14:paraId="41744DD8"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Nolikuma 3.5. punkta apakšpunktā 3.5.1. tiek prasīts iesniegt iepirkuma dokumentus elektroniskā formā ar Microsoft Office 2010 rīkiem lasāmā formā. Tā kā, dokumentus Microsoft Office formātā ir iespējams rediģēt, vai ir pieļaujams iesniegt iepirkuma dokumentus elektroniski PDF formātā?</w:t>
      </w:r>
    </w:p>
    <w:p w14:paraId="25DB1DE7"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Atbilde:</w:t>
      </w:r>
    </w:p>
    <w:p w14:paraId="6216F6DD"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Nolikuma 3.5.4.punkts nosaka, ka “</w:t>
      </w:r>
      <w:r w:rsidRPr="000559CD">
        <w:rPr>
          <w:rFonts w:ascii="Times New Roman" w:hAnsi="Times New Roman" w:cs="Times New Roman"/>
          <w:i/>
        </w:rPr>
        <w:t>dokumentus Pretendents pēc saviem ieskatiem ir tiesīgs iesniegt elektroniskā formā, gan parakstot ar Elektronisko iepirkumu sistēmas piedāvāto elektronisko parakstu, gan parakstot ar drošu elektronisko parakstu</w:t>
      </w:r>
      <w:r w:rsidRPr="000559CD">
        <w:rPr>
          <w:rFonts w:ascii="Times New Roman" w:hAnsi="Times New Roman" w:cs="Times New Roman"/>
        </w:rPr>
        <w:t xml:space="preserve">”. </w:t>
      </w:r>
    </w:p>
    <w:p w14:paraId="26097539"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Neatkarīgi no tā, kādā formātā ir sagatavoti dokumenti, Elektronisko iepirkumu sistēmā saņemtos piedāvājumus nav iespējams rediģēt.</w:t>
      </w:r>
    </w:p>
    <w:p w14:paraId="3DC474A0"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Jautājums:</w:t>
      </w:r>
    </w:p>
    <w:p w14:paraId="34BAEE60"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Obligāts nosacījums ir telpu apskate. Telpu apsekošanas akts tika parakstīts telpu apsekošanas brīdī, bet kontaktpersona A. Rauga apsekošanas aktu neizsniedza pretendentam. Vai pretendentam apsekošanas akts jāpievieno pie iepirkuma, vai kontaktpersona A. Rauga apsekošanas aktu būs iesniedzis iepirkuma komisijai?</w:t>
      </w:r>
    </w:p>
    <w:p w14:paraId="0257A0F6"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lastRenderedPageBreak/>
        <w:t>Atbilde:</w:t>
      </w:r>
    </w:p>
    <w:p w14:paraId="76C6A6CD"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Saskaņā ar nolikuma 2.15.punktu, Komisija pārliecinās par telpu apskates faktu pēc Telpu apskates lapas.</w:t>
      </w:r>
    </w:p>
    <w:p w14:paraId="3DF9F179" w14:textId="6C093A7B" w:rsidR="002C6D67" w:rsidRPr="000559CD" w:rsidRDefault="002C6D67" w:rsidP="002C6D67">
      <w:pPr>
        <w:jc w:val="both"/>
        <w:rPr>
          <w:rFonts w:ascii="Times New Roman" w:hAnsi="Times New Roman" w:cs="Times New Roman"/>
        </w:rPr>
      </w:pPr>
      <w:r w:rsidRPr="000559CD">
        <w:rPr>
          <w:rFonts w:ascii="Times New Roman" w:hAnsi="Times New Roman" w:cs="Times New Roman"/>
        </w:rPr>
        <w:t xml:space="preserve">Telpu apskates lapu </w:t>
      </w:r>
      <w:r w:rsidRPr="00292E97">
        <w:rPr>
          <w:rFonts w:ascii="Times New Roman" w:hAnsi="Times New Roman" w:cs="Times New Roman"/>
        </w:rPr>
        <w:t xml:space="preserve">Komisijai </w:t>
      </w:r>
      <w:r w:rsidR="00292E97" w:rsidRPr="00292E97">
        <w:rPr>
          <w:rFonts w:ascii="Times New Roman" w:hAnsi="Times New Roman"/>
        </w:rPr>
        <w:t>ir iesniedzis</w:t>
      </w:r>
      <w:r w:rsidRPr="00292E97">
        <w:rPr>
          <w:rFonts w:ascii="Times New Roman" w:hAnsi="Times New Roman" w:cs="Times New Roman"/>
        </w:rPr>
        <w:t xml:space="preserve"> </w:t>
      </w:r>
      <w:r w:rsidRPr="000559CD">
        <w:rPr>
          <w:rFonts w:ascii="Times New Roman" w:eastAsia="Times New Roman" w:hAnsi="Times New Roman" w:cs="Times New Roman"/>
          <w:bCs/>
          <w:lang w:eastAsia="ar-SA"/>
        </w:rPr>
        <w:t>VSIA „Piejūras slimnīca” tehniskais direktors Aigars Rauda</w:t>
      </w:r>
      <w:r w:rsidRPr="000559CD">
        <w:rPr>
          <w:rFonts w:ascii="Times New Roman" w:hAnsi="Times New Roman" w:cs="Times New Roman"/>
        </w:rPr>
        <w:t>.</w:t>
      </w:r>
    </w:p>
    <w:p w14:paraId="38B18833"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Jautājums:</w:t>
      </w:r>
    </w:p>
    <w:p w14:paraId="0DC2CCD2"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Ņemot vērā iepirkuma nolikuma noteiktās prasības un iesniedzamo dokumentu apjomu, lūdzam, iepirkuma komisiju, pagarināt iepirkuma piedāvājuma iesniegšanas termiņu.</w:t>
      </w:r>
    </w:p>
    <w:p w14:paraId="053841ED" w14:textId="77777777" w:rsidR="002C6D67" w:rsidRPr="000559CD" w:rsidRDefault="002C6D67" w:rsidP="002C6D67">
      <w:pPr>
        <w:jc w:val="both"/>
        <w:rPr>
          <w:rFonts w:ascii="Times New Roman" w:hAnsi="Times New Roman" w:cs="Times New Roman"/>
          <w:b/>
          <w:u w:val="single"/>
        </w:rPr>
      </w:pPr>
      <w:r w:rsidRPr="000559CD">
        <w:rPr>
          <w:rFonts w:ascii="Times New Roman" w:hAnsi="Times New Roman" w:cs="Times New Roman"/>
          <w:b/>
          <w:u w:val="single"/>
        </w:rPr>
        <w:t>Atbilde:</w:t>
      </w:r>
    </w:p>
    <w:p w14:paraId="5A45C5F6" w14:textId="77777777" w:rsidR="002C6D67" w:rsidRPr="000559CD" w:rsidRDefault="002C6D67" w:rsidP="002C6D67">
      <w:pPr>
        <w:jc w:val="both"/>
        <w:rPr>
          <w:rFonts w:ascii="Times New Roman" w:hAnsi="Times New Roman" w:cs="Times New Roman"/>
        </w:rPr>
      </w:pPr>
      <w:r w:rsidRPr="000559CD">
        <w:rPr>
          <w:rFonts w:ascii="Times New Roman" w:hAnsi="Times New Roman" w:cs="Times New Roman"/>
        </w:rPr>
        <w:t>Izvērtējot Pasūtītāja vajadzības, Komisija nolemj iepirkuma piedāvājumu iesniegšanas termiņu nepagarināt.</w:t>
      </w:r>
    </w:p>
    <w:p w14:paraId="41C8564B" w14:textId="77777777" w:rsidR="002C6D67" w:rsidRPr="000559CD" w:rsidRDefault="002C6D67" w:rsidP="002C6D67">
      <w:pPr>
        <w:jc w:val="both"/>
        <w:rPr>
          <w:rFonts w:ascii="Times New Roman" w:hAnsi="Times New Roman" w:cs="Times New Roman"/>
        </w:rPr>
      </w:pPr>
    </w:p>
    <w:p w14:paraId="441B5CDB" w14:textId="57660666" w:rsidR="00D523A0" w:rsidRPr="00C5748C" w:rsidRDefault="00D523A0" w:rsidP="002C6D67">
      <w:pPr>
        <w:jc w:val="both"/>
        <w:rPr>
          <w:rFonts w:ascii="Times New Roman" w:hAnsi="Times New Roman" w:cs="Times New Roman"/>
        </w:rPr>
      </w:pPr>
    </w:p>
    <w:sectPr w:rsidR="00D523A0" w:rsidRPr="00C5748C" w:rsidSect="004162EA">
      <w:pgSz w:w="11906" w:h="16838"/>
      <w:pgMar w:top="568"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AA"/>
    <w:rsid w:val="0018350C"/>
    <w:rsid w:val="00292E97"/>
    <w:rsid w:val="002C6D67"/>
    <w:rsid w:val="004162EA"/>
    <w:rsid w:val="004A2059"/>
    <w:rsid w:val="005A7135"/>
    <w:rsid w:val="006561AA"/>
    <w:rsid w:val="008E59F7"/>
    <w:rsid w:val="00AE62AC"/>
    <w:rsid w:val="00B1028D"/>
    <w:rsid w:val="00B234B8"/>
    <w:rsid w:val="00B30B3C"/>
    <w:rsid w:val="00C23905"/>
    <w:rsid w:val="00C5748C"/>
    <w:rsid w:val="00CE2655"/>
    <w:rsid w:val="00D523A0"/>
    <w:rsid w:val="00D57334"/>
    <w:rsid w:val="00E15109"/>
    <w:rsid w:val="00EF2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2107</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Kristīne Lašauri</cp:lastModifiedBy>
  <cp:revision>4</cp:revision>
  <dcterms:created xsi:type="dcterms:W3CDTF">2019-05-23T10:46:00Z</dcterms:created>
  <dcterms:modified xsi:type="dcterms:W3CDTF">2019-05-23T11:23:00Z</dcterms:modified>
</cp:coreProperties>
</file>